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478EE2" w14:textId="77777777" w:rsidR="00C761C1" w:rsidRPr="00CC1664" w:rsidRDefault="00C761C1" w:rsidP="00C761C1">
      <w:pPr>
        <w:pStyle w:val="Ttulo1"/>
        <w:spacing w:before="120" w:after="120" w:line="240" w:lineRule="auto"/>
        <w:rPr>
          <w:rFonts w:ascii="Calibri" w:hAnsi="Calibri" w:cs="Calibri"/>
          <w:b/>
          <w:bCs/>
          <w:sz w:val="22"/>
          <w:szCs w:val="22"/>
        </w:rPr>
      </w:pPr>
      <w:bookmarkStart w:id="0" w:name="_Hlk78361160"/>
    </w:p>
    <w:p w14:paraId="374153DC" w14:textId="77777777" w:rsidR="00C761C1" w:rsidRPr="00CC1664" w:rsidRDefault="2A443905" w:rsidP="2A443905">
      <w:pPr>
        <w:jc w:val="center"/>
        <w:rPr>
          <w:b/>
          <w:bCs/>
          <w:sz w:val="32"/>
          <w:szCs w:val="32"/>
        </w:rPr>
      </w:pPr>
      <w:r>
        <w:rPr>
          <w:b/>
          <w:sz w:val="32"/>
        </w:rPr>
        <w:t>DÍA INTERNACIONAL DE LAS VÍCTIMAS DE DESAPARICIONES FORZADAS - 30 de agosto de 2026</w:t>
      </w:r>
    </w:p>
    <w:p w14:paraId="08279146" w14:textId="4E8DDF89" w:rsidR="00385235" w:rsidRPr="00075C33" w:rsidRDefault="2A443905" w:rsidP="2A443905">
      <w:pPr>
        <w:spacing w:before="120" w:after="120" w:line="240" w:lineRule="auto"/>
        <w:jc w:val="center"/>
        <w:rPr>
          <w:b/>
          <w:bCs/>
          <w:sz w:val="28"/>
          <w:szCs w:val="28"/>
        </w:rPr>
      </w:pPr>
      <w:r>
        <w:rPr>
          <w:b/>
          <w:sz w:val="28"/>
        </w:rPr>
        <w:t>Mensajes clave del CICR para los socios del Movimiento</w:t>
      </w:r>
    </w:p>
    <w:p w14:paraId="522F5975" w14:textId="5621B0E9" w:rsidR="00C761C1" w:rsidRPr="00CC1664" w:rsidRDefault="2A443905" w:rsidP="2A443905">
      <w:pPr>
        <w:spacing w:before="120" w:after="120" w:line="240" w:lineRule="auto"/>
        <w:jc w:val="center"/>
        <w:rPr>
          <w:rStyle w:val="nfasissutil"/>
          <w:rFonts w:ascii="Calibri" w:hAnsi="Calibri" w:cs="Calibri"/>
        </w:rPr>
      </w:pPr>
      <w:r>
        <w:rPr>
          <w:rStyle w:val="nfasissutil"/>
          <w:rFonts w:ascii="Calibri" w:hAnsi="Calibri"/>
        </w:rPr>
        <w:t>Última actualización: 23 de julio de 2026</w:t>
      </w:r>
    </w:p>
    <w:p w14:paraId="7D87C953" w14:textId="77777777" w:rsidR="00C761C1" w:rsidRPr="00CC1664" w:rsidRDefault="00C761C1" w:rsidP="00C761C1">
      <w:pPr>
        <w:spacing w:before="120" w:after="120" w:line="240" w:lineRule="auto"/>
        <w:rPr>
          <w:rFonts w:ascii="Calibri" w:hAnsi="Calibri" w:cs="Calibri"/>
          <w:b/>
          <w:i/>
        </w:rPr>
      </w:pPr>
    </w:p>
    <w:sdt>
      <w:sdtPr>
        <w:rPr>
          <w:rFonts w:ascii="Calibri" w:eastAsiaTheme="minorHAnsi" w:hAnsi="Calibri" w:cs="Calibri"/>
          <w:color w:val="auto"/>
          <w:sz w:val="22"/>
          <w:szCs w:val="22"/>
        </w:rPr>
        <w:id w:val="-350258595"/>
        <w:docPartObj>
          <w:docPartGallery w:val="Table of Contents"/>
          <w:docPartUnique/>
        </w:docPartObj>
      </w:sdtPr>
      <w:sdtEndPr>
        <w:rPr>
          <w:b/>
          <w:bCs/>
        </w:rPr>
      </w:sdtEndPr>
      <w:sdtContent>
        <w:p w14:paraId="5D435D9A" w14:textId="77777777" w:rsidR="00C761C1" w:rsidRPr="00CC1664" w:rsidRDefault="00C761C1" w:rsidP="00C761C1">
          <w:pPr>
            <w:pStyle w:val="TtuloTDC"/>
            <w:spacing w:before="120" w:after="120" w:line="240" w:lineRule="auto"/>
            <w:rPr>
              <w:rFonts w:ascii="Calibri" w:hAnsi="Calibri" w:cs="Calibri"/>
              <w:sz w:val="22"/>
              <w:szCs w:val="22"/>
            </w:rPr>
          </w:pPr>
          <w:r>
            <w:rPr>
              <w:rFonts w:ascii="Calibri" w:hAnsi="Calibri"/>
              <w:sz w:val="22"/>
            </w:rPr>
            <w:t>Índice</w:t>
          </w:r>
        </w:p>
        <w:p w14:paraId="42F49833" w14:textId="1328C83F" w:rsidR="008247F2" w:rsidRDefault="00C761C1">
          <w:pPr>
            <w:pStyle w:val="TDC1"/>
            <w:tabs>
              <w:tab w:val="right" w:leader="dot" w:pos="9062"/>
            </w:tabs>
            <w:rPr>
              <w:rFonts w:eastAsiaTheme="minorEastAsia"/>
              <w:noProof/>
              <w:lang w:val="es-ES_tradnl" w:eastAsia="es-ES_tradnl"/>
            </w:rPr>
          </w:pPr>
          <w:r w:rsidRPr="00CC1664">
            <w:rPr>
              <w:rFonts w:ascii="Calibri" w:hAnsi="Calibri" w:cs="Calibri"/>
            </w:rPr>
            <w:fldChar w:fldCharType="begin"/>
          </w:r>
          <w:r w:rsidRPr="00CC1664">
            <w:rPr>
              <w:rFonts w:ascii="Calibri" w:hAnsi="Calibri" w:cs="Calibri"/>
            </w:rPr>
            <w:instrText xml:space="preserve"> TOC \o "1-3" \h \z \u </w:instrText>
          </w:r>
          <w:r w:rsidRPr="00CC1664">
            <w:rPr>
              <w:rFonts w:ascii="Calibri" w:hAnsi="Calibri" w:cs="Calibri"/>
            </w:rPr>
            <w:fldChar w:fldCharType="separate"/>
          </w:r>
          <w:hyperlink w:anchor="_Toc237869860" w:history="1">
            <w:r w:rsidR="008247F2" w:rsidRPr="00B008D6">
              <w:rPr>
                <w:rStyle w:val="Hipervnculo"/>
                <w:b/>
                <w:noProof/>
              </w:rPr>
              <w:t>Estadísticas de 2025 de la Red de Vínculos Familiares del Movimiento Internacional de la Cruz Roja y de la Media Luna Roja</w:t>
            </w:r>
            <w:r w:rsidR="008247F2">
              <w:rPr>
                <w:noProof/>
                <w:webHidden/>
              </w:rPr>
              <w:tab/>
            </w:r>
            <w:r w:rsidR="008247F2">
              <w:rPr>
                <w:noProof/>
                <w:webHidden/>
              </w:rPr>
              <w:fldChar w:fldCharType="begin"/>
            </w:r>
            <w:r w:rsidR="008247F2">
              <w:rPr>
                <w:noProof/>
                <w:webHidden/>
              </w:rPr>
              <w:instrText xml:space="preserve"> PAGEREF _Toc237869860 \h </w:instrText>
            </w:r>
            <w:r w:rsidR="008247F2">
              <w:rPr>
                <w:noProof/>
                <w:webHidden/>
              </w:rPr>
            </w:r>
            <w:r w:rsidR="008247F2">
              <w:rPr>
                <w:noProof/>
                <w:webHidden/>
              </w:rPr>
              <w:fldChar w:fldCharType="separate"/>
            </w:r>
            <w:r w:rsidR="008247F2">
              <w:rPr>
                <w:noProof/>
                <w:webHidden/>
              </w:rPr>
              <w:t>1</w:t>
            </w:r>
            <w:r w:rsidR="008247F2">
              <w:rPr>
                <w:noProof/>
                <w:webHidden/>
              </w:rPr>
              <w:fldChar w:fldCharType="end"/>
            </w:r>
          </w:hyperlink>
        </w:p>
        <w:p w14:paraId="3C7FC50E" w14:textId="65A91918" w:rsidR="008247F2" w:rsidRDefault="00B07188">
          <w:pPr>
            <w:pStyle w:val="TDC1"/>
            <w:tabs>
              <w:tab w:val="right" w:leader="dot" w:pos="9062"/>
            </w:tabs>
            <w:rPr>
              <w:rFonts w:eastAsiaTheme="minorEastAsia"/>
              <w:noProof/>
              <w:lang w:val="es-ES_tradnl" w:eastAsia="es-ES_tradnl"/>
            </w:rPr>
          </w:pPr>
          <w:hyperlink w:anchor="_Toc237869861" w:history="1">
            <w:r w:rsidR="008247F2" w:rsidRPr="00B008D6">
              <w:rPr>
                <w:rStyle w:val="Hipervnculo"/>
                <w:b/>
                <w:noProof/>
              </w:rPr>
              <w:t>Objetivos de comunicación</w:t>
            </w:r>
            <w:r w:rsidR="008247F2">
              <w:rPr>
                <w:noProof/>
                <w:webHidden/>
              </w:rPr>
              <w:tab/>
            </w:r>
            <w:r w:rsidR="008247F2">
              <w:rPr>
                <w:noProof/>
                <w:webHidden/>
              </w:rPr>
              <w:fldChar w:fldCharType="begin"/>
            </w:r>
            <w:r w:rsidR="008247F2">
              <w:rPr>
                <w:noProof/>
                <w:webHidden/>
              </w:rPr>
              <w:instrText xml:space="preserve"> PAGEREF _Toc237869861 \h </w:instrText>
            </w:r>
            <w:r w:rsidR="008247F2">
              <w:rPr>
                <w:noProof/>
                <w:webHidden/>
              </w:rPr>
            </w:r>
            <w:r w:rsidR="008247F2">
              <w:rPr>
                <w:noProof/>
                <w:webHidden/>
              </w:rPr>
              <w:fldChar w:fldCharType="separate"/>
            </w:r>
            <w:r w:rsidR="008247F2">
              <w:rPr>
                <w:noProof/>
                <w:webHidden/>
              </w:rPr>
              <w:t>2</w:t>
            </w:r>
            <w:r w:rsidR="008247F2">
              <w:rPr>
                <w:noProof/>
                <w:webHidden/>
              </w:rPr>
              <w:fldChar w:fldCharType="end"/>
            </w:r>
          </w:hyperlink>
        </w:p>
        <w:p w14:paraId="0CB76C7A" w14:textId="31E24361" w:rsidR="008247F2" w:rsidRDefault="00B07188">
          <w:pPr>
            <w:pStyle w:val="TDC1"/>
            <w:tabs>
              <w:tab w:val="right" w:leader="dot" w:pos="9062"/>
            </w:tabs>
            <w:rPr>
              <w:rFonts w:eastAsiaTheme="minorEastAsia"/>
              <w:noProof/>
              <w:lang w:val="es-ES_tradnl" w:eastAsia="es-ES_tradnl"/>
            </w:rPr>
          </w:pPr>
          <w:hyperlink w:anchor="_Toc237869862" w:history="1">
            <w:r w:rsidR="008247F2" w:rsidRPr="00B008D6">
              <w:rPr>
                <w:rStyle w:val="Hipervnculo"/>
                <w:b/>
                <w:noProof/>
              </w:rPr>
              <w:t>Mensajes principales</w:t>
            </w:r>
            <w:r w:rsidR="008247F2">
              <w:rPr>
                <w:noProof/>
                <w:webHidden/>
              </w:rPr>
              <w:tab/>
            </w:r>
            <w:r w:rsidR="008247F2">
              <w:rPr>
                <w:noProof/>
                <w:webHidden/>
              </w:rPr>
              <w:fldChar w:fldCharType="begin"/>
            </w:r>
            <w:r w:rsidR="008247F2">
              <w:rPr>
                <w:noProof/>
                <w:webHidden/>
              </w:rPr>
              <w:instrText xml:space="preserve"> PAGEREF _Toc237869862 \h </w:instrText>
            </w:r>
            <w:r w:rsidR="008247F2">
              <w:rPr>
                <w:noProof/>
                <w:webHidden/>
              </w:rPr>
            </w:r>
            <w:r w:rsidR="008247F2">
              <w:rPr>
                <w:noProof/>
                <w:webHidden/>
              </w:rPr>
              <w:fldChar w:fldCharType="separate"/>
            </w:r>
            <w:r w:rsidR="008247F2">
              <w:rPr>
                <w:noProof/>
                <w:webHidden/>
              </w:rPr>
              <w:t>3</w:t>
            </w:r>
            <w:r w:rsidR="008247F2">
              <w:rPr>
                <w:noProof/>
                <w:webHidden/>
              </w:rPr>
              <w:fldChar w:fldCharType="end"/>
            </w:r>
          </w:hyperlink>
        </w:p>
        <w:p w14:paraId="73C9353F" w14:textId="37AA24C0" w:rsidR="008247F2" w:rsidRDefault="00B07188">
          <w:pPr>
            <w:pStyle w:val="TDC2"/>
            <w:tabs>
              <w:tab w:val="right" w:leader="dot" w:pos="9062"/>
            </w:tabs>
            <w:rPr>
              <w:rFonts w:eastAsiaTheme="minorEastAsia"/>
              <w:noProof/>
              <w:lang w:val="es-ES_tradnl" w:eastAsia="es-ES_tradnl"/>
            </w:rPr>
          </w:pPr>
          <w:hyperlink w:anchor="_Toc237869863" w:history="1">
            <w:r w:rsidR="008247F2" w:rsidRPr="00B008D6">
              <w:rPr>
                <w:rStyle w:val="Hipervnculo"/>
                <w:noProof/>
              </w:rPr>
              <w:t>Un problema humanitario trágico y cada vez más grave</w:t>
            </w:r>
            <w:r w:rsidR="008247F2">
              <w:rPr>
                <w:noProof/>
                <w:webHidden/>
              </w:rPr>
              <w:tab/>
            </w:r>
            <w:r w:rsidR="008247F2">
              <w:rPr>
                <w:noProof/>
                <w:webHidden/>
              </w:rPr>
              <w:fldChar w:fldCharType="begin"/>
            </w:r>
            <w:r w:rsidR="008247F2">
              <w:rPr>
                <w:noProof/>
                <w:webHidden/>
              </w:rPr>
              <w:instrText xml:space="preserve"> PAGEREF _Toc237869863 \h </w:instrText>
            </w:r>
            <w:r w:rsidR="008247F2">
              <w:rPr>
                <w:noProof/>
                <w:webHidden/>
              </w:rPr>
            </w:r>
            <w:r w:rsidR="008247F2">
              <w:rPr>
                <w:noProof/>
                <w:webHidden/>
              </w:rPr>
              <w:fldChar w:fldCharType="separate"/>
            </w:r>
            <w:r w:rsidR="008247F2">
              <w:rPr>
                <w:noProof/>
                <w:webHidden/>
              </w:rPr>
              <w:t>3</w:t>
            </w:r>
            <w:r w:rsidR="008247F2">
              <w:rPr>
                <w:noProof/>
                <w:webHidden/>
              </w:rPr>
              <w:fldChar w:fldCharType="end"/>
            </w:r>
          </w:hyperlink>
        </w:p>
        <w:p w14:paraId="090CA32F" w14:textId="511B1B27" w:rsidR="008247F2" w:rsidRDefault="00B07188">
          <w:pPr>
            <w:pStyle w:val="TDC2"/>
            <w:tabs>
              <w:tab w:val="right" w:leader="dot" w:pos="9062"/>
            </w:tabs>
            <w:rPr>
              <w:rFonts w:eastAsiaTheme="minorEastAsia"/>
              <w:noProof/>
              <w:lang w:val="es-ES_tradnl" w:eastAsia="es-ES_tradnl"/>
            </w:rPr>
          </w:pPr>
          <w:hyperlink w:anchor="_Toc237869864" w:history="1">
            <w:r w:rsidR="008247F2" w:rsidRPr="00B008D6">
              <w:rPr>
                <w:rStyle w:val="Hipervnculo"/>
                <w:noProof/>
              </w:rPr>
              <w:t>Los familiares: de víctimas a promotores y agentes de la construcción de la paz</w:t>
            </w:r>
            <w:r w:rsidR="008247F2">
              <w:rPr>
                <w:noProof/>
                <w:webHidden/>
              </w:rPr>
              <w:tab/>
            </w:r>
            <w:r w:rsidR="008247F2">
              <w:rPr>
                <w:noProof/>
                <w:webHidden/>
              </w:rPr>
              <w:fldChar w:fldCharType="begin"/>
            </w:r>
            <w:r w:rsidR="008247F2">
              <w:rPr>
                <w:noProof/>
                <w:webHidden/>
              </w:rPr>
              <w:instrText xml:space="preserve"> PAGEREF _Toc237869864 \h </w:instrText>
            </w:r>
            <w:r w:rsidR="008247F2">
              <w:rPr>
                <w:noProof/>
                <w:webHidden/>
              </w:rPr>
            </w:r>
            <w:r w:rsidR="008247F2">
              <w:rPr>
                <w:noProof/>
                <w:webHidden/>
              </w:rPr>
              <w:fldChar w:fldCharType="separate"/>
            </w:r>
            <w:r w:rsidR="008247F2">
              <w:rPr>
                <w:noProof/>
                <w:webHidden/>
              </w:rPr>
              <w:t>3</w:t>
            </w:r>
            <w:r w:rsidR="008247F2">
              <w:rPr>
                <w:noProof/>
                <w:webHidden/>
              </w:rPr>
              <w:fldChar w:fldCharType="end"/>
            </w:r>
          </w:hyperlink>
        </w:p>
        <w:p w14:paraId="44DCE7C3" w14:textId="0D0240D5" w:rsidR="008247F2" w:rsidRDefault="00B07188">
          <w:pPr>
            <w:pStyle w:val="TDC2"/>
            <w:tabs>
              <w:tab w:val="right" w:leader="dot" w:pos="9062"/>
            </w:tabs>
            <w:rPr>
              <w:rFonts w:eastAsiaTheme="minorEastAsia"/>
              <w:noProof/>
              <w:lang w:val="es-ES_tradnl" w:eastAsia="es-ES_tradnl"/>
            </w:rPr>
          </w:pPr>
          <w:hyperlink w:anchor="_Toc237869865" w:history="1">
            <w:r w:rsidR="008247F2" w:rsidRPr="00B008D6">
              <w:rPr>
                <w:rStyle w:val="Hipervnculo"/>
                <w:noProof/>
              </w:rPr>
              <w:t>El papel de la prevención y de la acción integral</w:t>
            </w:r>
            <w:r w:rsidR="008247F2">
              <w:rPr>
                <w:noProof/>
                <w:webHidden/>
              </w:rPr>
              <w:tab/>
            </w:r>
            <w:r w:rsidR="008247F2">
              <w:rPr>
                <w:noProof/>
                <w:webHidden/>
              </w:rPr>
              <w:fldChar w:fldCharType="begin"/>
            </w:r>
            <w:r w:rsidR="008247F2">
              <w:rPr>
                <w:noProof/>
                <w:webHidden/>
              </w:rPr>
              <w:instrText xml:space="preserve"> PAGEREF _Toc237869865 \h </w:instrText>
            </w:r>
            <w:r w:rsidR="008247F2">
              <w:rPr>
                <w:noProof/>
                <w:webHidden/>
              </w:rPr>
            </w:r>
            <w:r w:rsidR="008247F2">
              <w:rPr>
                <w:noProof/>
                <w:webHidden/>
              </w:rPr>
              <w:fldChar w:fldCharType="separate"/>
            </w:r>
            <w:r w:rsidR="008247F2">
              <w:rPr>
                <w:noProof/>
                <w:webHidden/>
              </w:rPr>
              <w:t>3</w:t>
            </w:r>
            <w:r w:rsidR="008247F2">
              <w:rPr>
                <w:noProof/>
                <w:webHidden/>
              </w:rPr>
              <w:fldChar w:fldCharType="end"/>
            </w:r>
          </w:hyperlink>
        </w:p>
        <w:p w14:paraId="69B40BB0" w14:textId="3CBB2820" w:rsidR="008247F2" w:rsidRDefault="00B07188">
          <w:pPr>
            <w:pStyle w:val="TDC1"/>
            <w:tabs>
              <w:tab w:val="right" w:leader="dot" w:pos="9062"/>
            </w:tabs>
            <w:rPr>
              <w:rFonts w:eastAsiaTheme="minorEastAsia"/>
              <w:noProof/>
              <w:lang w:val="es-ES_tradnl" w:eastAsia="es-ES_tradnl"/>
            </w:rPr>
          </w:pPr>
          <w:hyperlink w:anchor="_Toc237869866" w:history="1">
            <w:r w:rsidR="008247F2" w:rsidRPr="00B008D6">
              <w:rPr>
                <w:rStyle w:val="Hipervnculo"/>
                <w:b/>
                <w:noProof/>
              </w:rPr>
              <w:t>Nota especial: Familiares de personas desaparecidas - Agentes de la construcción de la paz</w:t>
            </w:r>
            <w:r w:rsidR="008247F2">
              <w:rPr>
                <w:noProof/>
                <w:webHidden/>
              </w:rPr>
              <w:tab/>
            </w:r>
            <w:r w:rsidR="008247F2">
              <w:rPr>
                <w:noProof/>
                <w:webHidden/>
              </w:rPr>
              <w:fldChar w:fldCharType="begin"/>
            </w:r>
            <w:r w:rsidR="008247F2">
              <w:rPr>
                <w:noProof/>
                <w:webHidden/>
              </w:rPr>
              <w:instrText xml:space="preserve"> PAGEREF _Toc237869866 \h </w:instrText>
            </w:r>
            <w:r w:rsidR="008247F2">
              <w:rPr>
                <w:noProof/>
                <w:webHidden/>
              </w:rPr>
            </w:r>
            <w:r w:rsidR="008247F2">
              <w:rPr>
                <w:noProof/>
                <w:webHidden/>
              </w:rPr>
              <w:fldChar w:fldCharType="separate"/>
            </w:r>
            <w:r w:rsidR="008247F2">
              <w:rPr>
                <w:noProof/>
                <w:webHidden/>
              </w:rPr>
              <w:t>3</w:t>
            </w:r>
            <w:r w:rsidR="008247F2">
              <w:rPr>
                <w:noProof/>
                <w:webHidden/>
              </w:rPr>
              <w:fldChar w:fldCharType="end"/>
            </w:r>
          </w:hyperlink>
        </w:p>
        <w:p w14:paraId="3B3155B3" w14:textId="3F8EE1C9" w:rsidR="008247F2" w:rsidRDefault="00B07188">
          <w:pPr>
            <w:pStyle w:val="TDC2"/>
            <w:tabs>
              <w:tab w:val="right" w:leader="dot" w:pos="9062"/>
            </w:tabs>
            <w:rPr>
              <w:rFonts w:eastAsiaTheme="minorEastAsia"/>
              <w:noProof/>
              <w:lang w:val="es-ES_tradnl" w:eastAsia="es-ES_tradnl"/>
            </w:rPr>
          </w:pPr>
          <w:hyperlink w:anchor="_Toc237869867" w:history="1">
            <w:r w:rsidR="008247F2" w:rsidRPr="00B008D6">
              <w:rPr>
                <w:rStyle w:val="Hipervnculo"/>
                <w:noProof/>
              </w:rPr>
              <w:t>Investigaciones y pruebas reunidas por el CICR</w:t>
            </w:r>
            <w:r w:rsidR="008247F2">
              <w:rPr>
                <w:noProof/>
                <w:webHidden/>
              </w:rPr>
              <w:tab/>
            </w:r>
            <w:r w:rsidR="008247F2">
              <w:rPr>
                <w:noProof/>
                <w:webHidden/>
              </w:rPr>
              <w:fldChar w:fldCharType="begin"/>
            </w:r>
            <w:r w:rsidR="008247F2">
              <w:rPr>
                <w:noProof/>
                <w:webHidden/>
              </w:rPr>
              <w:instrText xml:space="preserve"> PAGEREF _Toc237869867 \h </w:instrText>
            </w:r>
            <w:r w:rsidR="008247F2">
              <w:rPr>
                <w:noProof/>
                <w:webHidden/>
              </w:rPr>
            </w:r>
            <w:r w:rsidR="008247F2">
              <w:rPr>
                <w:noProof/>
                <w:webHidden/>
              </w:rPr>
              <w:fldChar w:fldCharType="separate"/>
            </w:r>
            <w:r w:rsidR="008247F2">
              <w:rPr>
                <w:noProof/>
                <w:webHidden/>
              </w:rPr>
              <w:t>3</w:t>
            </w:r>
            <w:r w:rsidR="008247F2">
              <w:rPr>
                <w:noProof/>
                <w:webHidden/>
              </w:rPr>
              <w:fldChar w:fldCharType="end"/>
            </w:r>
          </w:hyperlink>
        </w:p>
        <w:p w14:paraId="6EB18A0B" w14:textId="1DA901CD" w:rsidR="008247F2" w:rsidRDefault="00B07188">
          <w:pPr>
            <w:pStyle w:val="TDC2"/>
            <w:tabs>
              <w:tab w:val="right" w:leader="dot" w:pos="9062"/>
            </w:tabs>
            <w:rPr>
              <w:rFonts w:eastAsiaTheme="minorEastAsia"/>
              <w:noProof/>
              <w:lang w:val="es-ES_tradnl" w:eastAsia="es-ES_tradnl"/>
            </w:rPr>
          </w:pPr>
          <w:hyperlink w:anchor="_Toc237869868" w:history="1">
            <w:r w:rsidR="008247F2" w:rsidRPr="00B008D6">
              <w:rPr>
                <w:rStyle w:val="Hipervnculo"/>
                <w:noProof/>
              </w:rPr>
              <w:t>El papel especial de los familiares en la construcción de la paz</w:t>
            </w:r>
            <w:r w:rsidR="008247F2">
              <w:rPr>
                <w:noProof/>
                <w:webHidden/>
              </w:rPr>
              <w:tab/>
            </w:r>
            <w:r w:rsidR="008247F2">
              <w:rPr>
                <w:noProof/>
                <w:webHidden/>
              </w:rPr>
              <w:fldChar w:fldCharType="begin"/>
            </w:r>
            <w:r w:rsidR="008247F2">
              <w:rPr>
                <w:noProof/>
                <w:webHidden/>
              </w:rPr>
              <w:instrText xml:space="preserve"> PAGEREF _Toc237869868 \h </w:instrText>
            </w:r>
            <w:r w:rsidR="008247F2">
              <w:rPr>
                <w:noProof/>
                <w:webHidden/>
              </w:rPr>
            </w:r>
            <w:r w:rsidR="008247F2">
              <w:rPr>
                <w:noProof/>
                <w:webHidden/>
              </w:rPr>
              <w:fldChar w:fldCharType="separate"/>
            </w:r>
            <w:r w:rsidR="008247F2">
              <w:rPr>
                <w:noProof/>
                <w:webHidden/>
              </w:rPr>
              <w:t>4</w:t>
            </w:r>
            <w:r w:rsidR="008247F2">
              <w:rPr>
                <w:noProof/>
                <w:webHidden/>
              </w:rPr>
              <w:fldChar w:fldCharType="end"/>
            </w:r>
          </w:hyperlink>
        </w:p>
        <w:p w14:paraId="2C09B5EB" w14:textId="3E35F6B0" w:rsidR="008247F2" w:rsidRDefault="00B07188">
          <w:pPr>
            <w:pStyle w:val="TDC2"/>
            <w:tabs>
              <w:tab w:val="right" w:leader="dot" w:pos="9062"/>
            </w:tabs>
            <w:rPr>
              <w:rFonts w:eastAsiaTheme="minorEastAsia"/>
              <w:noProof/>
              <w:lang w:val="es-ES_tradnl" w:eastAsia="es-ES_tradnl"/>
            </w:rPr>
          </w:pPr>
          <w:hyperlink w:anchor="_Toc237869869" w:history="1">
            <w:r w:rsidR="008247F2" w:rsidRPr="00B008D6">
              <w:rPr>
                <w:rStyle w:val="Hipervnculo"/>
                <w:noProof/>
              </w:rPr>
              <w:t>Recomendaciones: Apoyar a los familiares de las personas desaparecidas y promover la construcción de la paz</w:t>
            </w:r>
            <w:r w:rsidR="008247F2">
              <w:rPr>
                <w:noProof/>
                <w:webHidden/>
              </w:rPr>
              <w:tab/>
            </w:r>
            <w:r w:rsidR="008247F2">
              <w:rPr>
                <w:noProof/>
                <w:webHidden/>
              </w:rPr>
              <w:fldChar w:fldCharType="begin"/>
            </w:r>
            <w:r w:rsidR="008247F2">
              <w:rPr>
                <w:noProof/>
                <w:webHidden/>
              </w:rPr>
              <w:instrText xml:space="preserve"> PAGEREF _Toc237869869 \h </w:instrText>
            </w:r>
            <w:r w:rsidR="008247F2">
              <w:rPr>
                <w:noProof/>
                <w:webHidden/>
              </w:rPr>
            </w:r>
            <w:r w:rsidR="008247F2">
              <w:rPr>
                <w:noProof/>
                <w:webHidden/>
              </w:rPr>
              <w:fldChar w:fldCharType="separate"/>
            </w:r>
            <w:r w:rsidR="008247F2">
              <w:rPr>
                <w:noProof/>
                <w:webHidden/>
              </w:rPr>
              <w:t>4</w:t>
            </w:r>
            <w:r w:rsidR="008247F2">
              <w:rPr>
                <w:noProof/>
                <w:webHidden/>
              </w:rPr>
              <w:fldChar w:fldCharType="end"/>
            </w:r>
          </w:hyperlink>
        </w:p>
        <w:p w14:paraId="0B94BDD5" w14:textId="653D7371" w:rsidR="008247F2" w:rsidRDefault="00B07188">
          <w:pPr>
            <w:pStyle w:val="TDC1"/>
            <w:tabs>
              <w:tab w:val="right" w:leader="dot" w:pos="9062"/>
            </w:tabs>
            <w:rPr>
              <w:rFonts w:eastAsiaTheme="minorEastAsia"/>
              <w:noProof/>
              <w:lang w:val="es-ES_tradnl" w:eastAsia="es-ES_tradnl"/>
            </w:rPr>
          </w:pPr>
          <w:hyperlink w:anchor="_Toc237869870" w:history="1">
            <w:r w:rsidR="006966E2">
              <w:rPr>
                <w:rStyle w:val="Hipervnculo"/>
                <w:b/>
                <w:noProof/>
              </w:rPr>
              <w:t>CITAS</w:t>
            </w:r>
            <w:r w:rsidR="008247F2">
              <w:rPr>
                <w:noProof/>
                <w:webHidden/>
              </w:rPr>
              <w:tab/>
            </w:r>
            <w:r w:rsidR="008247F2">
              <w:rPr>
                <w:noProof/>
                <w:webHidden/>
              </w:rPr>
              <w:fldChar w:fldCharType="begin"/>
            </w:r>
            <w:r w:rsidR="008247F2">
              <w:rPr>
                <w:noProof/>
                <w:webHidden/>
              </w:rPr>
              <w:instrText xml:space="preserve"> PAGEREF _Toc237869870 \h </w:instrText>
            </w:r>
            <w:r w:rsidR="008247F2">
              <w:rPr>
                <w:noProof/>
                <w:webHidden/>
              </w:rPr>
            </w:r>
            <w:r w:rsidR="008247F2">
              <w:rPr>
                <w:noProof/>
                <w:webHidden/>
              </w:rPr>
              <w:fldChar w:fldCharType="separate"/>
            </w:r>
            <w:r w:rsidR="008247F2">
              <w:rPr>
                <w:noProof/>
                <w:webHidden/>
              </w:rPr>
              <w:t>5</w:t>
            </w:r>
            <w:r w:rsidR="008247F2">
              <w:rPr>
                <w:noProof/>
                <w:webHidden/>
              </w:rPr>
              <w:fldChar w:fldCharType="end"/>
            </w:r>
          </w:hyperlink>
        </w:p>
        <w:p w14:paraId="64435677" w14:textId="311FEB3A" w:rsidR="008247F2" w:rsidRDefault="00B07188">
          <w:pPr>
            <w:pStyle w:val="TDC1"/>
            <w:tabs>
              <w:tab w:val="right" w:leader="dot" w:pos="9062"/>
            </w:tabs>
            <w:rPr>
              <w:rFonts w:eastAsiaTheme="minorEastAsia"/>
              <w:noProof/>
              <w:lang w:val="es-ES_tradnl" w:eastAsia="es-ES_tradnl"/>
            </w:rPr>
          </w:pPr>
          <w:hyperlink w:anchor="_Toc237869871" w:history="1">
            <w:r w:rsidR="008247F2" w:rsidRPr="00B008D6">
              <w:rPr>
                <w:rStyle w:val="Hipervnculo"/>
                <w:b/>
                <w:noProof/>
              </w:rPr>
              <w:t>ANEXOS</w:t>
            </w:r>
            <w:r w:rsidR="008247F2">
              <w:rPr>
                <w:noProof/>
                <w:webHidden/>
              </w:rPr>
              <w:tab/>
            </w:r>
            <w:r w:rsidR="008247F2">
              <w:rPr>
                <w:noProof/>
                <w:webHidden/>
              </w:rPr>
              <w:fldChar w:fldCharType="begin"/>
            </w:r>
            <w:r w:rsidR="008247F2">
              <w:rPr>
                <w:noProof/>
                <w:webHidden/>
              </w:rPr>
              <w:instrText xml:space="preserve"> PAGEREF _Toc237869871 \h </w:instrText>
            </w:r>
            <w:r w:rsidR="008247F2">
              <w:rPr>
                <w:noProof/>
                <w:webHidden/>
              </w:rPr>
            </w:r>
            <w:r w:rsidR="008247F2">
              <w:rPr>
                <w:noProof/>
                <w:webHidden/>
              </w:rPr>
              <w:fldChar w:fldCharType="separate"/>
            </w:r>
            <w:r w:rsidR="008247F2">
              <w:rPr>
                <w:noProof/>
                <w:webHidden/>
              </w:rPr>
              <w:t>5</w:t>
            </w:r>
            <w:r w:rsidR="008247F2">
              <w:rPr>
                <w:noProof/>
                <w:webHidden/>
              </w:rPr>
              <w:fldChar w:fldCharType="end"/>
            </w:r>
          </w:hyperlink>
        </w:p>
        <w:p w14:paraId="0658F504" w14:textId="1A07F899" w:rsidR="008247F2" w:rsidRDefault="00B07188">
          <w:pPr>
            <w:pStyle w:val="TDC2"/>
            <w:tabs>
              <w:tab w:val="right" w:leader="dot" w:pos="9062"/>
            </w:tabs>
            <w:rPr>
              <w:rFonts w:eastAsiaTheme="minorEastAsia"/>
              <w:noProof/>
              <w:lang w:val="es-ES_tradnl" w:eastAsia="es-ES_tradnl"/>
            </w:rPr>
          </w:pPr>
          <w:hyperlink w:anchor="_Toc237869872" w:history="1">
            <w:r w:rsidR="008247F2" w:rsidRPr="00B008D6">
              <w:rPr>
                <w:rStyle w:val="Hipervnculo"/>
                <w:noProof/>
              </w:rPr>
              <w:t>Otros mensajes clave</w:t>
            </w:r>
            <w:r w:rsidR="008247F2">
              <w:rPr>
                <w:noProof/>
                <w:webHidden/>
              </w:rPr>
              <w:tab/>
            </w:r>
            <w:r w:rsidR="008247F2">
              <w:rPr>
                <w:noProof/>
                <w:webHidden/>
              </w:rPr>
              <w:fldChar w:fldCharType="begin"/>
            </w:r>
            <w:r w:rsidR="008247F2">
              <w:rPr>
                <w:noProof/>
                <w:webHidden/>
              </w:rPr>
              <w:instrText xml:space="preserve"> PAGEREF _Toc237869872 \h </w:instrText>
            </w:r>
            <w:r w:rsidR="008247F2">
              <w:rPr>
                <w:noProof/>
                <w:webHidden/>
              </w:rPr>
            </w:r>
            <w:r w:rsidR="008247F2">
              <w:rPr>
                <w:noProof/>
                <w:webHidden/>
              </w:rPr>
              <w:fldChar w:fldCharType="separate"/>
            </w:r>
            <w:r w:rsidR="008247F2">
              <w:rPr>
                <w:noProof/>
                <w:webHidden/>
              </w:rPr>
              <w:t>5</w:t>
            </w:r>
            <w:r w:rsidR="008247F2">
              <w:rPr>
                <w:noProof/>
                <w:webHidden/>
              </w:rPr>
              <w:fldChar w:fldCharType="end"/>
            </w:r>
          </w:hyperlink>
        </w:p>
        <w:p w14:paraId="1DBC4F81" w14:textId="1D1D70A8" w:rsidR="008247F2" w:rsidRDefault="00B07188">
          <w:pPr>
            <w:pStyle w:val="TDC3"/>
            <w:tabs>
              <w:tab w:val="right" w:leader="dot" w:pos="9062"/>
            </w:tabs>
            <w:rPr>
              <w:rFonts w:eastAsiaTheme="minorEastAsia"/>
              <w:noProof/>
              <w:lang w:val="es-ES_tradnl" w:eastAsia="es-ES_tradnl"/>
            </w:rPr>
          </w:pPr>
          <w:hyperlink w:anchor="_Toc237869873" w:history="1">
            <w:r w:rsidR="008247F2" w:rsidRPr="00B008D6">
              <w:rPr>
                <w:rStyle w:val="Hipervnculo"/>
                <w:noProof/>
              </w:rPr>
              <w:t>¿Qué dice el DIH acerca de las personas desaparecidas?</w:t>
            </w:r>
            <w:r w:rsidR="008247F2">
              <w:rPr>
                <w:noProof/>
                <w:webHidden/>
              </w:rPr>
              <w:tab/>
            </w:r>
            <w:r w:rsidR="008247F2">
              <w:rPr>
                <w:noProof/>
                <w:webHidden/>
              </w:rPr>
              <w:fldChar w:fldCharType="begin"/>
            </w:r>
            <w:r w:rsidR="008247F2">
              <w:rPr>
                <w:noProof/>
                <w:webHidden/>
              </w:rPr>
              <w:instrText xml:space="preserve"> PAGEREF _Toc237869873 \h </w:instrText>
            </w:r>
            <w:r w:rsidR="008247F2">
              <w:rPr>
                <w:noProof/>
                <w:webHidden/>
              </w:rPr>
            </w:r>
            <w:r w:rsidR="008247F2">
              <w:rPr>
                <w:noProof/>
                <w:webHidden/>
              </w:rPr>
              <w:fldChar w:fldCharType="separate"/>
            </w:r>
            <w:r w:rsidR="008247F2">
              <w:rPr>
                <w:noProof/>
                <w:webHidden/>
              </w:rPr>
              <w:t>5</w:t>
            </w:r>
            <w:r w:rsidR="008247F2">
              <w:rPr>
                <w:noProof/>
                <w:webHidden/>
              </w:rPr>
              <w:fldChar w:fldCharType="end"/>
            </w:r>
          </w:hyperlink>
        </w:p>
        <w:p w14:paraId="5C42D26A" w14:textId="3FD5928D" w:rsidR="008247F2" w:rsidRDefault="00B07188">
          <w:pPr>
            <w:pStyle w:val="TDC3"/>
            <w:tabs>
              <w:tab w:val="right" w:leader="dot" w:pos="9062"/>
            </w:tabs>
            <w:rPr>
              <w:rFonts w:eastAsiaTheme="minorEastAsia"/>
              <w:noProof/>
              <w:lang w:val="es-ES_tradnl" w:eastAsia="es-ES_tradnl"/>
            </w:rPr>
          </w:pPr>
          <w:hyperlink w:anchor="_Toc237869874" w:history="1">
            <w:r w:rsidR="008247F2" w:rsidRPr="00B008D6">
              <w:rPr>
                <w:rStyle w:val="Hipervnculo"/>
                <w:noProof/>
              </w:rPr>
              <w:t>El DIH, las personas desaparecidas y la paz</w:t>
            </w:r>
            <w:r w:rsidR="008247F2">
              <w:rPr>
                <w:noProof/>
                <w:webHidden/>
              </w:rPr>
              <w:tab/>
            </w:r>
            <w:r w:rsidR="008247F2">
              <w:rPr>
                <w:noProof/>
                <w:webHidden/>
              </w:rPr>
              <w:fldChar w:fldCharType="begin"/>
            </w:r>
            <w:r w:rsidR="008247F2">
              <w:rPr>
                <w:noProof/>
                <w:webHidden/>
              </w:rPr>
              <w:instrText xml:space="preserve"> PAGEREF _Toc237869874 \h </w:instrText>
            </w:r>
            <w:r w:rsidR="008247F2">
              <w:rPr>
                <w:noProof/>
                <w:webHidden/>
              </w:rPr>
            </w:r>
            <w:r w:rsidR="008247F2">
              <w:rPr>
                <w:noProof/>
                <w:webHidden/>
              </w:rPr>
              <w:fldChar w:fldCharType="separate"/>
            </w:r>
            <w:r w:rsidR="008247F2">
              <w:rPr>
                <w:noProof/>
                <w:webHidden/>
              </w:rPr>
              <w:t>6</w:t>
            </w:r>
            <w:r w:rsidR="008247F2">
              <w:rPr>
                <w:noProof/>
                <w:webHidden/>
              </w:rPr>
              <w:fldChar w:fldCharType="end"/>
            </w:r>
          </w:hyperlink>
        </w:p>
        <w:p w14:paraId="0A8F2273" w14:textId="3D67AE5C" w:rsidR="008247F2" w:rsidRDefault="00B07188">
          <w:pPr>
            <w:pStyle w:val="TDC2"/>
            <w:tabs>
              <w:tab w:val="right" w:leader="dot" w:pos="9062"/>
            </w:tabs>
            <w:rPr>
              <w:rFonts w:eastAsiaTheme="minorEastAsia"/>
              <w:noProof/>
              <w:lang w:val="es-ES_tradnl" w:eastAsia="es-ES_tradnl"/>
            </w:rPr>
          </w:pPr>
          <w:hyperlink w:anchor="_Toc237869875" w:history="1">
            <w:r w:rsidR="008247F2" w:rsidRPr="00B008D6">
              <w:rPr>
                <w:rStyle w:val="Hipervnculo"/>
                <w:noProof/>
              </w:rPr>
              <w:t>Enlaces</w:t>
            </w:r>
            <w:r w:rsidR="008247F2">
              <w:rPr>
                <w:noProof/>
                <w:webHidden/>
              </w:rPr>
              <w:tab/>
            </w:r>
            <w:r w:rsidR="008247F2">
              <w:rPr>
                <w:noProof/>
                <w:webHidden/>
              </w:rPr>
              <w:fldChar w:fldCharType="begin"/>
            </w:r>
            <w:r w:rsidR="008247F2">
              <w:rPr>
                <w:noProof/>
                <w:webHidden/>
              </w:rPr>
              <w:instrText xml:space="preserve"> PAGEREF _Toc237869875 \h </w:instrText>
            </w:r>
            <w:r w:rsidR="008247F2">
              <w:rPr>
                <w:noProof/>
                <w:webHidden/>
              </w:rPr>
            </w:r>
            <w:r w:rsidR="008247F2">
              <w:rPr>
                <w:noProof/>
                <w:webHidden/>
              </w:rPr>
              <w:fldChar w:fldCharType="separate"/>
            </w:r>
            <w:r w:rsidR="008247F2">
              <w:rPr>
                <w:noProof/>
                <w:webHidden/>
              </w:rPr>
              <w:t>7</w:t>
            </w:r>
            <w:r w:rsidR="008247F2">
              <w:rPr>
                <w:noProof/>
                <w:webHidden/>
              </w:rPr>
              <w:fldChar w:fldCharType="end"/>
            </w:r>
          </w:hyperlink>
        </w:p>
        <w:p w14:paraId="71E6CDEE" w14:textId="22949E1F" w:rsidR="00C761C1" w:rsidRPr="00FC72B5" w:rsidRDefault="00C761C1" w:rsidP="00FC72B5">
          <w:pPr>
            <w:rPr>
              <w:rFonts w:ascii="Calibri" w:hAnsi="Calibri" w:cs="Calibri"/>
            </w:rPr>
          </w:pPr>
          <w:r w:rsidRPr="00CC1664">
            <w:rPr>
              <w:rFonts w:ascii="Calibri" w:hAnsi="Calibri" w:cs="Calibri"/>
              <w:b/>
            </w:rPr>
            <w:fldChar w:fldCharType="end"/>
          </w:r>
        </w:p>
      </w:sdtContent>
    </w:sdt>
    <w:bookmarkStart w:id="1" w:name="_Hlk139463028" w:displacedByCustomXml="prev"/>
    <w:p w14:paraId="0614D0AE" w14:textId="77777777" w:rsidR="002707FC" w:rsidRDefault="002707FC" w:rsidP="2A443905">
      <w:pPr>
        <w:pStyle w:val="Ttulo1"/>
        <w:rPr>
          <w:b/>
        </w:rPr>
      </w:pPr>
      <w:bookmarkStart w:id="2" w:name="_Toc237869860"/>
    </w:p>
    <w:p w14:paraId="3E770E3C" w14:textId="7751541D" w:rsidR="00C761C1" w:rsidRPr="00CC1664" w:rsidRDefault="2A443905" w:rsidP="2A443905">
      <w:pPr>
        <w:pStyle w:val="Ttulo1"/>
        <w:rPr>
          <w:b/>
          <w:bCs/>
        </w:rPr>
      </w:pPr>
      <w:r>
        <w:rPr>
          <w:b/>
        </w:rPr>
        <w:t>Estadísticas de 2025 de la Red de Vínculos Familiares del Movimiento Internacional de la Cruz Roja y de la Media Luna Roja</w:t>
      </w:r>
      <w:bookmarkEnd w:id="2"/>
    </w:p>
    <w:p w14:paraId="7869E77D" w14:textId="77777777" w:rsidR="00C761C1" w:rsidRPr="00CC1664" w:rsidRDefault="00C761C1" w:rsidP="2A443905">
      <w:pPr>
        <w:pStyle w:val="Sinespaciado"/>
        <w:spacing w:before="120" w:after="120"/>
        <w:ind w:left="1416"/>
        <w:rPr>
          <w:rStyle w:val="jsgrdq"/>
          <w:rFonts w:ascii="Calibri" w:hAnsi="Calibri" w:cs="Calibri"/>
          <w:b/>
          <w:bCs/>
        </w:rPr>
      </w:pPr>
      <w:r>
        <w:rPr>
          <w:rFonts w:ascii="Calibri" w:hAnsi="Calibri"/>
          <w:b/>
          <w:noProof/>
          <w:lang w:val="es-ES_tradnl" w:eastAsia="es-ES_tradnl"/>
        </w:rPr>
        <mc:AlternateContent>
          <mc:Choice Requires="wps">
            <w:drawing>
              <wp:anchor distT="0" distB="0" distL="114300" distR="114300" simplePos="0" relativeHeight="251659264" behindDoc="1" locked="0" layoutInCell="1" allowOverlap="1" wp14:anchorId="5C8EC1CF" wp14:editId="6BAE01CE">
                <wp:simplePos x="0" y="0"/>
                <wp:positionH relativeFrom="margin">
                  <wp:align>left</wp:align>
                </wp:positionH>
                <wp:positionV relativeFrom="paragraph">
                  <wp:posOffset>82578</wp:posOffset>
                </wp:positionV>
                <wp:extent cx="5769739" cy="1086928"/>
                <wp:effectExtent l="0" t="0" r="2540" b="0"/>
                <wp:wrapNone/>
                <wp:docPr id="1" name="Rectangle 1"/>
                <wp:cNvGraphicFramePr/>
                <a:graphic xmlns:a="http://schemas.openxmlformats.org/drawingml/2006/main">
                  <a:graphicData uri="http://schemas.microsoft.com/office/word/2010/wordprocessingShape">
                    <wps:wsp>
                      <wps:cNvSpPr/>
                      <wps:spPr>
                        <a:xfrm>
                          <a:off x="0" y="0"/>
                          <a:ext cx="5769739" cy="1086928"/>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a14="http://schemas.microsoft.com/office/drawing/2010/main" xmlns:pic="http://schemas.openxmlformats.org/drawingml/2006/picture" xmlns:a="http://schemas.openxmlformats.org/drawingml/2006/main">
            <w:pict>
              <v:rect id="Rectangle 1" style="position:absolute;margin-left:0;margin-top:6.5pt;width:454.3pt;height:85.6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f2f2f2 [3052]" stroked="f" strokeweight="1pt" w14:anchorId="343AE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">
                <w10:wrap anchorx="margin"/>
              </v:rect>
            </w:pict>
          </mc:Fallback>
        </mc:AlternateContent>
      </w:r>
      <w:r>
        <w:rPr>
          <w:rFonts w:ascii="Calibri" w:hAnsi="Calibri"/>
          <w:b/>
          <w:noProof/>
          <w:lang w:val="es-ES_tradnl" w:eastAsia="es-ES_tradnl"/>
        </w:rPr>
        <mc:AlternateContent>
          <mc:Choice Requires="wps">
            <w:drawing>
              <wp:anchor distT="0" distB="0" distL="114300" distR="114300" simplePos="0" relativeHeight="251660288" behindDoc="1" locked="0" layoutInCell="1" allowOverlap="1" wp14:anchorId="0D88335A" wp14:editId="3D26AC62">
                <wp:simplePos x="0" y="0"/>
                <wp:positionH relativeFrom="margin">
                  <wp:align>left</wp:align>
                </wp:positionH>
                <wp:positionV relativeFrom="paragraph">
                  <wp:posOffset>83433</wp:posOffset>
                </wp:positionV>
                <wp:extent cx="5809366" cy="1152635"/>
                <wp:effectExtent l="0" t="0" r="1270" b="9525"/>
                <wp:wrapNone/>
                <wp:docPr id="2060102382" name="Rectangle 2060102382"/>
                <wp:cNvGraphicFramePr/>
                <a:graphic xmlns:a="http://schemas.openxmlformats.org/drawingml/2006/main">
                  <a:graphicData uri="http://schemas.microsoft.com/office/word/2010/wordprocessingShape">
                    <wps:wsp>
                      <wps:cNvSpPr/>
                      <wps:spPr>
                        <a:xfrm>
                          <a:off x="0" y="0"/>
                          <a:ext cx="5809366" cy="1152635"/>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a14="http://schemas.microsoft.com/office/drawing/2010/main" xmlns:pic="http://schemas.openxmlformats.org/drawingml/2006/picture" xmlns:a="http://schemas.openxmlformats.org/drawingml/2006/main">
            <w:pict>
              <v:rect id="Rectangle 2060102382" style="position:absolute;margin-left:0;margin-top:6.55pt;width:457.45pt;height:90.7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f2f2f2 [3052]" stroked="f" strokeweight="1pt" w14:anchorId="67D41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">
                <w10:wrap anchorx="margin"/>
              </v:rect>
            </w:pict>
          </mc:Fallback>
        </mc:AlternateContent>
      </w:r>
      <w:r>
        <w:rPr>
          <w:rFonts w:ascii="Calibri" w:hAnsi="Calibri"/>
          <w:noProof/>
          <w:lang w:val="es-ES_tradnl" w:eastAsia="es-ES_tradnl"/>
        </w:rPr>
        <w:drawing>
          <wp:anchor distT="0" distB="0" distL="114300" distR="114300" simplePos="0" relativeHeight="251661312" behindDoc="1" locked="0" layoutInCell="1" allowOverlap="1" wp14:anchorId="0FAFF748" wp14:editId="6CAE4A2A">
            <wp:simplePos x="0" y="0"/>
            <wp:positionH relativeFrom="margin">
              <wp:align>left</wp:align>
            </wp:positionH>
            <wp:positionV relativeFrom="paragraph">
              <wp:posOffset>27940</wp:posOffset>
            </wp:positionV>
            <wp:extent cx="790575" cy="790575"/>
            <wp:effectExtent l="0" t="0" r="0" b="0"/>
            <wp:wrapTight wrapText="bothSides">
              <wp:wrapPolygon edited="0">
                <wp:start x="7807" y="1041"/>
                <wp:lineTo x="4684" y="3643"/>
                <wp:lineTo x="1041" y="7807"/>
                <wp:lineTo x="1041" y="12492"/>
                <wp:lineTo x="5205" y="18737"/>
                <wp:lineTo x="7807" y="20299"/>
                <wp:lineTo x="14053" y="20299"/>
                <wp:lineTo x="16655" y="18737"/>
                <wp:lineTo x="20299" y="12492"/>
                <wp:lineTo x="20819" y="8328"/>
                <wp:lineTo x="16655" y="3643"/>
                <wp:lineTo x="13533" y="1041"/>
                <wp:lineTo x="7807" y="1041"/>
              </wp:wrapPolygon>
            </wp:wrapTight>
            <wp:docPr id="4" name="Graphic 4" descr="Clo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Clock outline"/>
                    <pic:cNvPicPr>
                      <a:picLocks noChangeAspect="1"/>
                    </pic:cNvPicPr>
                  </pic:nvPicPr>
                  <pic:blipFill>
                    <a:blip r:embed="rId13" cstate="print">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14"/>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r>
        <w:rPr>
          <w:rStyle w:val="jsgrdq"/>
          <w:rFonts w:ascii="Calibri" w:hAnsi="Calibri"/>
          <w:b/>
          <w:u w:val="single"/>
        </w:rPr>
        <w:t>Cada minuto</w:t>
      </w:r>
      <w:r>
        <w:rPr>
          <w:rStyle w:val="jsgrdq"/>
          <w:rFonts w:ascii="Calibri" w:hAnsi="Calibri"/>
          <w:b/>
        </w:rPr>
        <w:t>, ayudamos a tres familias separadas por situaciones de conflicto, violencia, migración o desastre a ponerse en contacto por teléfono.</w:t>
      </w:r>
    </w:p>
    <w:p w14:paraId="11E2A27F" w14:textId="77777777" w:rsidR="00C761C1" w:rsidRPr="00CC1664" w:rsidRDefault="2A443905" w:rsidP="2A443905">
      <w:pPr>
        <w:pStyle w:val="Sinespaciado"/>
        <w:spacing w:before="120" w:after="120"/>
        <w:ind w:left="1416"/>
        <w:rPr>
          <w:rStyle w:val="jsgrdq"/>
          <w:rFonts w:ascii="Calibri" w:hAnsi="Calibri" w:cs="Calibri"/>
          <w:b/>
          <w:bCs/>
        </w:rPr>
      </w:pPr>
      <w:r>
        <w:rPr>
          <w:rStyle w:val="jsgrdq"/>
          <w:rFonts w:ascii="Calibri" w:hAnsi="Calibri"/>
          <w:b/>
          <w:u w:val="single"/>
        </w:rPr>
        <w:t>Cada hora</w:t>
      </w:r>
      <w:r>
        <w:rPr>
          <w:rStyle w:val="jsgrdq"/>
          <w:rFonts w:ascii="Calibri" w:hAnsi="Calibri"/>
          <w:b/>
        </w:rPr>
        <w:t xml:space="preserve">, se esclarecen la suerte y el paradero de cuatro personas desaparecidas mediante el proceso de búsqueda apoyado por la Red de Vínculos familiares. </w:t>
      </w:r>
    </w:p>
    <w:p w14:paraId="3E808DD2" w14:textId="77777777" w:rsidR="00C761C1" w:rsidRPr="00CC1664" w:rsidRDefault="2A443905" w:rsidP="2A443905">
      <w:pPr>
        <w:pStyle w:val="Sinespaciado"/>
        <w:spacing w:before="120" w:after="120"/>
        <w:ind w:left="1416"/>
        <w:rPr>
          <w:rStyle w:val="jsgrdq"/>
          <w:rFonts w:ascii="Calibri" w:hAnsi="Calibri" w:cs="Calibri"/>
          <w:b/>
          <w:bCs/>
        </w:rPr>
      </w:pPr>
      <w:r>
        <w:rPr>
          <w:rStyle w:val="jsgrdq"/>
          <w:rFonts w:ascii="Calibri" w:hAnsi="Calibri"/>
          <w:b/>
          <w:u w:val="single"/>
        </w:rPr>
        <w:t>Cada día</w:t>
      </w:r>
      <w:r>
        <w:rPr>
          <w:rStyle w:val="jsgrdq"/>
          <w:rFonts w:ascii="Calibri" w:hAnsi="Calibri"/>
          <w:b/>
        </w:rPr>
        <w:t>, prestamos apoyo a la reunificación de diez personas con sus familiares.</w:t>
      </w:r>
    </w:p>
    <w:p w14:paraId="64CD8728" w14:textId="77777777" w:rsidR="00C761C1" w:rsidRPr="00CC1664" w:rsidRDefault="00C761C1" w:rsidP="00C761C1">
      <w:pPr>
        <w:spacing w:before="120" w:after="120" w:line="240" w:lineRule="auto"/>
        <w:textAlignment w:val="baseline"/>
        <w:rPr>
          <w:rFonts w:ascii="Calibri" w:hAnsi="Calibri" w:cs="Calibri"/>
          <w:lang w:eastAsia="fr-CH"/>
        </w:rPr>
      </w:pPr>
    </w:p>
    <w:p w14:paraId="630C150D" w14:textId="77777777" w:rsidR="00C36FC6" w:rsidRPr="00CC1664" w:rsidRDefault="00C36FC6" w:rsidP="00C36FC6">
      <w:pPr>
        <w:shd w:val="clear" w:color="auto" w:fill="F2F2F2" w:themeFill="background1" w:themeFillShade="F2"/>
        <w:spacing w:before="120" w:after="120" w:line="240" w:lineRule="auto"/>
        <w:textAlignment w:val="baseline"/>
        <w:rPr>
          <w:rFonts w:ascii="Calibri" w:hAnsi="Calibri" w:cs="Calibri"/>
        </w:rPr>
      </w:pPr>
      <w:r>
        <w:rPr>
          <w:rFonts w:ascii="Calibri" w:hAnsi="Calibri"/>
        </w:rPr>
        <w:lastRenderedPageBreak/>
        <w:t xml:space="preserve">En </w:t>
      </w:r>
      <w:r>
        <w:rPr>
          <w:rFonts w:ascii="Calibri" w:hAnsi="Calibri"/>
          <w:b/>
        </w:rPr>
        <w:t>2025</w:t>
      </w:r>
      <w:r>
        <w:rPr>
          <w:rFonts w:ascii="Calibri" w:hAnsi="Calibri"/>
        </w:rPr>
        <w:t>:</w:t>
      </w:r>
    </w:p>
    <w:p w14:paraId="619082FD" w14:textId="23DADCA4" w:rsidR="00C36FC6" w:rsidRPr="00CC1664" w:rsidRDefault="00C36FC6" w:rsidP="00C36FC6">
      <w:pPr>
        <w:numPr>
          <w:ilvl w:val="0"/>
          <w:numId w:val="2"/>
        </w:numPr>
        <w:shd w:val="clear" w:color="auto" w:fill="F2F2F2" w:themeFill="background1" w:themeFillShade="F2"/>
        <w:spacing w:before="120" w:after="120" w:line="240" w:lineRule="auto"/>
        <w:textAlignment w:val="baseline"/>
        <w:rPr>
          <w:rFonts w:ascii="Calibri" w:hAnsi="Calibri" w:cs="Calibri"/>
        </w:rPr>
      </w:pPr>
      <w:r>
        <w:rPr>
          <w:rFonts w:ascii="Calibri" w:hAnsi="Calibri"/>
        </w:rPr>
        <w:t xml:space="preserve">Se registraron </w:t>
      </w:r>
      <w:r>
        <w:rPr>
          <w:rFonts w:ascii="Calibri" w:hAnsi="Calibri"/>
          <w:b/>
        </w:rPr>
        <w:t>227.378 nuevos casos</w:t>
      </w:r>
      <w:r>
        <w:rPr>
          <w:rFonts w:ascii="Calibri" w:hAnsi="Calibri"/>
        </w:rPr>
        <w:t xml:space="preserve"> de personas desaparecidas, con lo que el número total de personas desaparecidas registradas ascendió a 505.196</w:t>
      </w:r>
      <w:r>
        <w:rPr>
          <w:rFonts w:ascii="Calibri" w:hAnsi="Calibri"/>
          <w:b/>
          <w:color w:val="0070C0"/>
        </w:rPr>
        <w:t>*</w:t>
      </w:r>
      <w:r w:rsidR="0060145B" w:rsidRPr="00E04C1C">
        <w:rPr>
          <w:rFonts w:ascii="Calibri" w:hAnsi="Calibri"/>
        </w:rPr>
        <w:t>,</w:t>
      </w:r>
      <w:r w:rsidRPr="0060145B">
        <w:rPr>
          <w:rFonts w:ascii="Calibri" w:hAnsi="Calibri"/>
          <w:b/>
        </w:rPr>
        <w:t xml:space="preserve"> </w:t>
      </w:r>
      <w:r w:rsidR="00E04C1C">
        <w:rPr>
          <w:rFonts w:ascii="Calibri" w:hAnsi="Calibri"/>
          <w:b/>
        </w:rPr>
        <w:t xml:space="preserve">es decir, </w:t>
      </w:r>
      <w:r>
        <w:rPr>
          <w:rFonts w:ascii="Calibri" w:hAnsi="Calibri"/>
          <w:b/>
        </w:rPr>
        <w:t xml:space="preserve">más de medio millón de personas. </w:t>
      </w:r>
    </w:p>
    <w:p w14:paraId="7FFE19FE" w14:textId="77777777" w:rsidR="00C36FC6" w:rsidRPr="00CC1664" w:rsidRDefault="00C36FC6" w:rsidP="00C36FC6">
      <w:pPr>
        <w:numPr>
          <w:ilvl w:val="0"/>
          <w:numId w:val="2"/>
        </w:numPr>
        <w:shd w:val="clear" w:color="auto" w:fill="F2F2F2" w:themeFill="background1" w:themeFillShade="F2"/>
        <w:spacing w:before="120" w:after="120" w:line="240" w:lineRule="auto"/>
        <w:textAlignment w:val="baseline"/>
        <w:rPr>
          <w:rFonts w:ascii="Calibri" w:hAnsi="Calibri" w:cs="Calibri"/>
        </w:rPr>
      </w:pPr>
      <w:r>
        <w:rPr>
          <w:rFonts w:ascii="Calibri" w:hAnsi="Calibri"/>
          <w:b/>
        </w:rPr>
        <w:t>37.100 personas</w:t>
      </w:r>
      <w:r>
        <w:rPr>
          <w:rFonts w:ascii="Calibri" w:hAnsi="Calibri"/>
        </w:rPr>
        <w:t xml:space="preserve"> fueron halladas y </w:t>
      </w:r>
      <w:r>
        <w:rPr>
          <w:rFonts w:ascii="Calibri" w:hAnsi="Calibri"/>
          <w:b/>
        </w:rPr>
        <w:t>3.802</w:t>
      </w:r>
      <w:r>
        <w:rPr>
          <w:rFonts w:ascii="Calibri" w:hAnsi="Calibri"/>
        </w:rPr>
        <w:t xml:space="preserve"> se reencontraron con sus familiares</w:t>
      </w:r>
      <w:r>
        <w:rPr>
          <w:rFonts w:ascii="Calibri" w:hAnsi="Calibri"/>
          <w:b/>
          <w:color w:val="0070C0"/>
        </w:rPr>
        <w:t>**</w:t>
      </w:r>
      <w:r>
        <w:rPr>
          <w:rFonts w:ascii="Calibri" w:hAnsi="Calibri"/>
        </w:rPr>
        <w:t>.</w:t>
      </w:r>
    </w:p>
    <w:p w14:paraId="52382FAA" w14:textId="77777777" w:rsidR="00C36FC6" w:rsidRPr="00CC1664" w:rsidRDefault="00C36FC6" w:rsidP="00C36FC6">
      <w:pPr>
        <w:numPr>
          <w:ilvl w:val="0"/>
          <w:numId w:val="2"/>
        </w:numPr>
        <w:shd w:val="clear" w:color="auto" w:fill="F2F2F2" w:themeFill="background1" w:themeFillShade="F2"/>
        <w:spacing w:before="120" w:after="120" w:line="240" w:lineRule="auto"/>
        <w:textAlignment w:val="baseline"/>
        <w:rPr>
          <w:rFonts w:ascii="Calibri" w:hAnsi="Calibri" w:cs="Calibri"/>
          <w:b/>
        </w:rPr>
      </w:pPr>
      <w:r>
        <w:rPr>
          <w:rFonts w:ascii="Calibri" w:hAnsi="Calibri"/>
        </w:rPr>
        <w:t xml:space="preserve">Se entregaron </w:t>
      </w:r>
      <w:r>
        <w:rPr>
          <w:rFonts w:ascii="Calibri" w:hAnsi="Calibri"/>
          <w:b/>
        </w:rPr>
        <w:t>77.088 mensajes de Cruz Roja</w:t>
      </w:r>
      <w:r>
        <w:rPr>
          <w:rFonts w:ascii="Calibri" w:hAnsi="Calibri"/>
        </w:rPr>
        <w:t xml:space="preserve"> y se facilitaron más de </w:t>
      </w:r>
      <w:r>
        <w:rPr>
          <w:rFonts w:ascii="Calibri" w:hAnsi="Calibri"/>
          <w:b/>
          <w:bCs/>
        </w:rPr>
        <w:t>1,5 millones</w:t>
      </w:r>
      <w:r>
        <w:rPr>
          <w:rFonts w:ascii="Calibri" w:hAnsi="Calibri"/>
        </w:rPr>
        <w:t xml:space="preserve"> (</w:t>
      </w:r>
      <w:r>
        <w:rPr>
          <w:rFonts w:ascii="Calibri" w:hAnsi="Calibri"/>
          <w:b/>
        </w:rPr>
        <w:t>1.512.370)</w:t>
      </w:r>
      <w:r>
        <w:rPr>
          <w:rFonts w:ascii="Calibri" w:hAnsi="Calibri"/>
        </w:rPr>
        <w:t xml:space="preserve"> </w:t>
      </w:r>
      <w:r>
        <w:rPr>
          <w:rFonts w:ascii="Calibri" w:hAnsi="Calibri"/>
          <w:b/>
        </w:rPr>
        <w:t>de llamadas telefónicas</w:t>
      </w:r>
      <w:r>
        <w:rPr>
          <w:rFonts w:ascii="Calibri" w:hAnsi="Calibri"/>
        </w:rPr>
        <w:t>.</w:t>
      </w:r>
    </w:p>
    <w:p w14:paraId="5089797A" w14:textId="07198200" w:rsidR="00C36FC6" w:rsidRDefault="00C36FC6" w:rsidP="00C36FC6">
      <w:pPr>
        <w:shd w:val="clear" w:color="auto" w:fill="F2F2F2" w:themeFill="background1" w:themeFillShade="F2"/>
        <w:textAlignment w:val="baseline"/>
        <w:rPr>
          <w:rFonts w:ascii="Calibri" w:hAnsi="Calibri" w:cs="Calibri"/>
          <w:i/>
          <w:iCs/>
        </w:rPr>
      </w:pPr>
      <w:bookmarkStart w:id="3" w:name="_Hlk235179955"/>
      <w:bookmarkStart w:id="4" w:name="_Hlk237252953"/>
      <w:r>
        <w:rPr>
          <w:rFonts w:ascii="Calibri" w:hAnsi="Calibri"/>
          <w:b/>
          <w:color w:val="0070C0"/>
        </w:rPr>
        <w:t>*</w:t>
      </w:r>
      <w:r>
        <w:rPr>
          <w:rFonts w:ascii="Aptos" w:hAnsi="Aptos"/>
        </w:rPr>
        <w:t xml:space="preserve"> </w:t>
      </w:r>
      <w:r>
        <w:rPr>
          <w:rFonts w:ascii="Calibri" w:hAnsi="Calibri"/>
          <w:i/>
        </w:rPr>
        <w:t xml:space="preserve">El considerable </w:t>
      </w:r>
      <w:r w:rsidR="00D6777A">
        <w:rPr>
          <w:rFonts w:ascii="Calibri" w:hAnsi="Calibri"/>
          <w:i/>
        </w:rPr>
        <w:t xml:space="preserve">aumento </w:t>
      </w:r>
      <w:r>
        <w:rPr>
          <w:rFonts w:ascii="Calibri" w:hAnsi="Calibri"/>
          <w:i/>
        </w:rPr>
        <w:t xml:space="preserve">de </w:t>
      </w:r>
      <w:r w:rsidR="008F2B3F">
        <w:rPr>
          <w:rFonts w:ascii="Calibri" w:hAnsi="Calibri"/>
          <w:i/>
        </w:rPr>
        <w:t xml:space="preserve">los </w:t>
      </w:r>
      <w:r>
        <w:rPr>
          <w:rFonts w:ascii="Calibri" w:hAnsi="Calibri"/>
          <w:i/>
        </w:rPr>
        <w:t xml:space="preserve">casos gestionados por la Red de Vínculos Familiares entre 2024 y 2025 puede atribuirse a varios factores. A nivel mundial, </w:t>
      </w:r>
      <w:r w:rsidR="00D6777A">
        <w:rPr>
          <w:rFonts w:ascii="Calibri" w:hAnsi="Calibri"/>
          <w:i/>
        </w:rPr>
        <w:t xml:space="preserve">el aumento </w:t>
      </w:r>
      <w:r>
        <w:rPr>
          <w:rFonts w:ascii="Calibri" w:hAnsi="Calibri"/>
          <w:i/>
        </w:rPr>
        <w:t>se concentró principalmente en Eurasia (sobre todo en Rusia y Ucrania) y en África (especialmente en Nigeria y Sudán). En comparación con el año anterior, el número de personas buscadas aumentó un 145 %, mayormente debido a cambios en la dinámica de los conflictos, movimientos de población y ajustes del enfoque del programa que lleva adelante la Red de Vínculos Familiares.</w:t>
      </w:r>
    </w:p>
    <w:p w14:paraId="45062CAA" w14:textId="5598DCF4" w:rsidR="00C36FC6" w:rsidRPr="00CC1664" w:rsidRDefault="00C36FC6" w:rsidP="00C36FC6">
      <w:pPr>
        <w:shd w:val="clear" w:color="auto" w:fill="F2F2F2" w:themeFill="background1" w:themeFillShade="F2"/>
        <w:textAlignment w:val="baseline"/>
        <w:rPr>
          <w:rFonts w:ascii="Calibri" w:hAnsi="Calibri" w:cs="Calibri"/>
          <w:i/>
          <w:iCs/>
        </w:rPr>
      </w:pPr>
      <w:r>
        <w:rPr>
          <w:rFonts w:ascii="Calibri" w:hAnsi="Calibri"/>
          <w:i/>
        </w:rPr>
        <w:t xml:space="preserve">En el contexto del conflicto armado internacional (CAI) entre Rusia y Ucrania, la mayoría de los casos </w:t>
      </w:r>
      <w:r w:rsidR="00C31558" w:rsidRPr="00C31558">
        <w:rPr>
          <w:rFonts w:ascii="Calibri" w:hAnsi="Calibri"/>
          <w:i/>
        </w:rPr>
        <w:t xml:space="preserve">estaban relacionados </w:t>
      </w:r>
      <w:r>
        <w:rPr>
          <w:rFonts w:ascii="Calibri" w:hAnsi="Calibri"/>
          <w:i/>
        </w:rPr>
        <w:t>con combatientes dados por desaparecidos en acción, cuyos familiares acudieron al CICR en busca de ayuda.</w:t>
      </w:r>
      <w:r w:rsidR="00BC6500">
        <w:rPr>
          <w:rFonts w:ascii="Calibri" w:hAnsi="Calibri"/>
          <w:i/>
        </w:rPr>
        <w:t xml:space="preserve"> </w:t>
      </w:r>
      <w:r>
        <w:rPr>
          <w:rFonts w:ascii="Calibri" w:hAnsi="Calibri"/>
          <w:i/>
        </w:rPr>
        <w:t>Un factor clave del aumento de casos registrados en 2025 fue un cambio en la forma en que se registraban los contactos familiares relacionados con combatientes desaparecidos. A diferencia de los años anteriores, ahora se incluyen en las estadísticas tanto los contactos iniciales de los familiares (aún no formalizados) y las solicitudes de búsqueda formalizadas. Este ajuste en la metodología ha contribuido al aumento del número total de casos.</w:t>
      </w:r>
      <w:r w:rsidR="00BC6500">
        <w:rPr>
          <w:rFonts w:ascii="Calibri" w:hAnsi="Calibri"/>
          <w:i/>
        </w:rPr>
        <w:t xml:space="preserve"> </w:t>
      </w:r>
      <w:r>
        <w:rPr>
          <w:rFonts w:ascii="Calibri" w:hAnsi="Calibri"/>
          <w:i/>
        </w:rPr>
        <w:t>Además, este conflicto en curso dio lugar a un considerable incremento de las nuevas solicitudes de búsqueda.</w:t>
      </w:r>
    </w:p>
    <w:p w14:paraId="18EC4C74" w14:textId="4654D548" w:rsidR="00C36FC6" w:rsidRPr="00CC1664" w:rsidRDefault="00C36FC6" w:rsidP="00C36FC6">
      <w:pPr>
        <w:shd w:val="clear" w:color="auto" w:fill="F2F2F2" w:themeFill="background1" w:themeFillShade="F2"/>
        <w:textAlignment w:val="baseline"/>
        <w:rPr>
          <w:rFonts w:ascii="Calibri" w:hAnsi="Calibri" w:cs="Calibri"/>
          <w:i/>
          <w:iCs/>
        </w:rPr>
      </w:pPr>
      <w:r>
        <w:rPr>
          <w:rFonts w:ascii="Calibri" w:hAnsi="Calibri"/>
          <w:i/>
        </w:rPr>
        <w:t xml:space="preserve">Otras regiones que exhiben aumentos importantes en los nuevos casos registrados son la República Democrática del Congo, Irak, Nigeria, Sudán, Siria, Uganda y el territorio palestino ocupado, donde los conflictos, el desplazamiento y las crisis humanitarias </w:t>
      </w:r>
      <w:r w:rsidR="009907E2">
        <w:rPr>
          <w:rFonts w:ascii="Calibri" w:hAnsi="Calibri"/>
          <w:i/>
        </w:rPr>
        <w:t xml:space="preserve">han agravado </w:t>
      </w:r>
      <w:r>
        <w:rPr>
          <w:rFonts w:ascii="Calibri" w:hAnsi="Calibri"/>
          <w:i/>
        </w:rPr>
        <w:t>las necesidades de búsqueda de familiares.</w:t>
      </w:r>
    </w:p>
    <w:bookmarkEnd w:id="3"/>
    <w:p w14:paraId="3C3DB7B0" w14:textId="77777777" w:rsidR="00C36FC6" w:rsidRPr="00CC1664" w:rsidRDefault="00C36FC6" w:rsidP="00C36FC6">
      <w:pPr>
        <w:shd w:val="clear" w:color="auto" w:fill="F2F2F2" w:themeFill="background1" w:themeFillShade="F2"/>
        <w:spacing w:before="120" w:after="120" w:line="240" w:lineRule="auto"/>
        <w:textAlignment w:val="baseline"/>
        <w:rPr>
          <w:rFonts w:ascii="Calibri" w:hAnsi="Calibri" w:cs="Calibri"/>
          <w:i/>
        </w:rPr>
      </w:pPr>
      <w:r>
        <w:rPr>
          <w:rFonts w:ascii="Calibri" w:hAnsi="Calibri"/>
          <w:b/>
          <w:color w:val="0070C0"/>
        </w:rPr>
        <w:t xml:space="preserve">** </w:t>
      </w:r>
      <w:r>
        <w:rPr>
          <w:rFonts w:ascii="Calibri" w:hAnsi="Calibri"/>
          <w:i/>
        </w:rPr>
        <w:t>Esos casos fueron resueltos por el CICR, por las Sociedades Nacionales y, en algunos casos, por los propios familiares.</w:t>
      </w:r>
    </w:p>
    <w:p w14:paraId="0D040660" w14:textId="77777777" w:rsidR="00FC72B5" w:rsidRPr="00CC1664" w:rsidRDefault="2A443905" w:rsidP="2A443905">
      <w:pPr>
        <w:pStyle w:val="Ttulo1"/>
        <w:rPr>
          <w:b/>
          <w:bCs/>
        </w:rPr>
      </w:pPr>
      <w:bookmarkStart w:id="5" w:name="_Toc237869861"/>
      <w:bookmarkEnd w:id="4"/>
      <w:r>
        <w:rPr>
          <w:b/>
        </w:rPr>
        <w:t>Objetivos de comunicación</w:t>
      </w:r>
      <w:bookmarkEnd w:id="5"/>
    </w:p>
    <w:p w14:paraId="6E753763" w14:textId="3DA001DC" w:rsidR="00FC72B5" w:rsidRPr="00CC1664" w:rsidRDefault="2A443905" w:rsidP="2A443905">
      <w:pPr>
        <w:rPr>
          <w:rFonts w:ascii="Calibri" w:hAnsi="Calibri" w:cs="Calibri"/>
        </w:rPr>
      </w:pPr>
      <w:r>
        <w:rPr>
          <w:rFonts w:ascii="Calibri" w:hAnsi="Calibri"/>
        </w:rPr>
        <w:t xml:space="preserve">El </w:t>
      </w:r>
      <w:r>
        <w:rPr>
          <w:rFonts w:ascii="Calibri" w:hAnsi="Calibri"/>
          <w:b/>
        </w:rPr>
        <w:t>Día Internacional de las Víctimas de Desapariciones Forzadas</w:t>
      </w:r>
      <w:r>
        <w:rPr>
          <w:rFonts w:ascii="Calibri" w:hAnsi="Calibri"/>
        </w:rPr>
        <w:t> se estableció para honrar a los millones de personas desaparecidas a raíz de situaciones de conflicto armado, violencia, desastre y migración.</w:t>
      </w:r>
      <w:r w:rsidR="00BC6500">
        <w:rPr>
          <w:rFonts w:ascii="Calibri" w:hAnsi="Calibri"/>
        </w:rPr>
        <w:t xml:space="preserve"> </w:t>
      </w:r>
      <w:r>
        <w:rPr>
          <w:rFonts w:ascii="Calibri" w:hAnsi="Calibri"/>
        </w:rPr>
        <w:t xml:space="preserve">También es un día para solidarizarse con sus familiares, quienes sufren el dolor de desconocer la suerte que corrieron sus seres queridos. </w:t>
      </w:r>
    </w:p>
    <w:p w14:paraId="21DAB8BE" w14:textId="3514D21F" w:rsidR="00FC72B5" w:rsidRPr="00CC1664" w:rsidRDefault="2A443905" w:rsidP="2A443905">
      <w:pPr>
        <w:rPr>
          <w:rFonts w:ascii="Calibri" w:hAnsi="Calibri" w:cs="Calibri"/>
        </w:rPr>
      </w:pPr>
      <w:r>
        <w:rPr>
          <w:rFonts w:ascii="Calibri" w:hAnsi="Calibri"/>
        </w:rPr>
        <w:t xml:space="preserve">A finales de 2025, la Red de Vínculos Familiares del Movimiento Internacional de la Cruz Roja y de la Media Luna Roja había registrado los casos de </w:t>
      </w:r>
      <w:r>
        <w:rPr>
          <w:rFonts w:ascii="Calibri" w:hAnsi="Calibri"/>
          <w:b/>
        </w:rPr>
        <w:t>más de medio millón de personas desaparecidas</w:t>
      </w:r>
      <w:r>
        <w:rPr>
          <w:rFonts w:ascii="Calibri" w:hAnsi="Calibri"/>
        </w:rPr>
        <w:t xml:space="preserve">, cifra que representa tan solo una fracción de la verdadera magnitud de este problema mundial. </w:t>
      </w:r>
    </w:p>
    <w:p w14:paraId="5EEE1A87" w14:textId="3FC7C1A4" w:rsidR="00FC72B5" w:rsidRPr="00CC1664" w:rsidRDefault="2A443905" w:rsidP="2A443905">
      <w:pPr>
        <w:rPr>
          <w:rFonts w:ascii="Calibri" w:hAnsi="Calibri" w:cs="Calibri"/>
          <w:b/>
          <w:bCs/>
        </w:rPr>
      </w:pPr>
      <w:r>
        <w:rPr>
          <w:rFonts w:ascii="Calibri" w:hAnsi="Calibri"/>
          <w:b/>
        </w:rPr>
        <w:t>El domingo 30 de agosto (y en los días previos)</w:t>
      </w:r>
      <w:r w:rsidR="004E31C5">
        <w:rPr>
          <w:rFonts w:ascii="Calibri" w:hAnsi="Calibri"/>
          <w:b/>
        </w:rPr>
        <w:t>,</w:t>
      </w:r>
      <w:r>
        <w:rPr>
          <w:rFonts w:ascii="Calibri" w:hAnsi="Calibri"/>
          <w:b/>
        </w:rPr>
        <w:t xml:space="preserve"> las actividades de comunicación se centrarán en los siguientes temas:</w:t>
      </w:r>
      <w:r w:rsidR="00BC6500">
        <w:rPr>
          <w:rFonts w:ascii="Calibri" w:hAnsi="Calibri"/>
          <w:b/>
        </w:rPr>
        <w:t xml:space="preserve"> </w:t>
      </w:r>
    </w:p>
    <w:p w14:paraId="6F7C8E26" w14:textId="77777777" w:rsidR="00FC72B5" w:rsidRPr="00CC1664" w:rsidRDefault="2A443905" w:rsidP="2A443905">
      <w:pPr>
        <w:pStyle w:val="Prrafodelista"/>
        <w:numPr>
          <w:ilvl w:val="0"/>
          <w:numId w:val="15"/>
        </w:numPr>
        <w:spacing w:before="120" w:after="120"/>
        <w:ind w:left="357" w:hanging="357"/>
        <w:contextualSpacing w:val="0"/>
        <w:textAlignment w:val="baseline"/>
        <w:rPr>
          <w:rFonts w:ascii="Calibri" w:eastAsia="Times New Roman" w:hAnsi="Calibri" w:cs="Calibri"/>
        </w:rPr>
      </w:pPr>
      <w:r>
        <w:rPr>
          <w:rFonts w:ascii="Calibri" w:hAnsi="Calibri"/>
          <w:b/>
        </w:rPr>
        <w:t xml:space="preserve">Sensibilizar para influir en las decisiones: </w:t>
      </w:r>
      <w:r>
        <w:rPr>
          <w:rFonts w:ascii="Calibri" w:hAnsi="Calibri"/>
        </w:rPr>
        <w:t>destacar la magnitud de la crisis y subrayar la importancia de las acciones de los gobiernos, las partes en conflicto y las organizaciones humanitarias.</w:t>
      </w:r>
    </w:p>
    <w:p w14:paraId="1866313B" w14:textId="77777777" w:rsidR="00FC72B5" w:rsidRPr="00CC1664" w:rsidRDefault="2A443905" w:rsidP="2A443905">
      <w:pPr>
        <w:pStyle w:val="Prrafodelista"/>
        <w:numPr>
          <w:ilvl w:val="0"/>
          <w:numId w:val="15"/>
        </w:numPr>
        <w:spacing w:before="120" w:after="120" w:line="240" w:lineRule="auto"/>
        <w:ind w:left="357" w:hanging="357"/>
        <w:contextualSpacing w:val="0"/>
        <w:textAlignment w:val="baseline"/>
        <w:rPr>
          <w:rFonts w:ascii="Calibri" w:eastAsia="Times New Roman" w:hAnsi="Calibri" w:cs="Calibri"/>
        </w:rPr>
      </w:pPr>
      <w:r>
        <w:rPr>
          <w:rFonts w:ascii="Calibri" w:hAnsi="Calibri"/>
          <w:b/>
        </w:rPr>
        <w:t>Movilizar el apoyo a los familiares afectados y hacer hincapié en su papel</w:t>
      </w:r>
      <w:r>
        <w:rPr>
          <w:rFonts w:ascii="Calibri" w:hAnsi="Calibri"/>
        </w:rPr>
        <w:t xml:space="preserve">: compartir historias, citas y contenidos multimedia para humanizar el tema, inspirar empatía y fomentar la </w:t>
      </w:r>
      <w:r>
        <w:rPr>
          <w:rFonts w:ascii="Calibri" w:hAnsi="Calibri"/>
        </w:rPr>
        <w:lastRenderedPageBreak/>
        <w:t xml:space="preserve">solidaridad. Los familiares no solo buscan a sus seres queridos, sino que, al mismo tiempo, son agentes clave para la construcción de la paz. </w:t>
      </w:r>
    </w:p>
    <w:p w14:paraId="75C4C6DB" w14:textId="64C54CC1" w:rsidR="00C761C1" w:rsidRPr="00CC1664" w:rsidRDefault="2A443905" w:rsidP="2A443905">
      <w:pPr>
        <w:pStyle w:val="Ttulo1"/>
        <w:rPr>
          <w:b/>
          <w:bCs/>
        </w:rPr>
      </w:pPr>
      <w:bookmarkStart w:id="6" w:name="_Toc237869862"/>
      <w:r>
        <w:rPr>
          <w:b/>
        </w:rPr>
        <w:t xml:space="preserve">Mensajes </w:t>
      </w:r>
      <w:bookmarkEnd w:id="6"/>
      <w:r w:rsidR="008F2B3F">
        <w:rPr>
          <w:b/>
        </w:rPr>
        <w:t>clave</w:t>
      </w:r>
    </w:p>
    <w:p w14:paraId="190DBC9E" w14:textId="77777777" w:rsidR="00C761C1" w:rsidRPr="00CC1664" w:rsidRDefault="2A443905" w:rsidP="2A443905">
      <w:pPr>
        <w:pStyle w:val="Ttulo2"/>
        <w:rPr>
          <w:rFonts w:eastAsia="Times New Roman"/>
        </w:rPr>
      </w:pPr>
      <w:bookmarkStart w:id="7" w:name="_Toc237869863"/>
      <w:r>
        <w:t>Un problema humanitario trágico y cada vez más grave</w:t>
      </w:r>
      <w:bookmarkEnd w:id="7"/>
      <w:r>
        <w:t xml:space="preserve"> </w:t>
      </w:r>
    </w:p>
    <w:p w14:paraId="3F09B305" w14:textId="77777777" w:rsidR="00C761C1" w:rsidRPr="00CC1664" w:rsidRDefault="2A443905" w:rsidP="2A443905">
      <w:pPr>
        <w:spacing w:before="120" w:after="120" w:line="240" w:lineRule="auto"/>
        <w:textAlignment w:val="baseline"/>
        <w:rPr>
          <w:rFonts w:ascii="Calibri" w:hAnsi="Calibri" w:cs="Calibri"/>
        </w:rPr>
      </w:pPr>
      <w:r>
        <w:rPr>
          <w:rFonts w:ascii="Calibri" w:hAnsi="Calibri"/>
        </w:rPr>
        <w:t xml:space="preserve">El problema de las personas desaparecidas es una de las consecuencias humanitarias más profundas de los conflictos armados, la violencia, los desastres y la migración. Estas crisis destrozan a las familias, dejando a innumerables personas desaparecidas y a familias sumidas en la angustia. </w:t>
      </w:r>
    </w:p>
    <w:p w14:paraId="72259470" w14:textId="1E3DA256" w:rsidR="00C761C1" w:rsidRPr="00FC72B5" w:rsidRDefault="00C761C1" w:rsidP="2A443905">
      <w:pPr>
        <w:spacing w:before="120" w:after="120" w:line="240" w:lineRule="auto"/>
        <w:textAlignment w:val="baseline"/>
        <w:rPr>
          <w:rFonts w:ascii="Calibri" w:hAnsi="Calibri" w:cs="Calibri"/>
          <w:b/>
          <w:bCs/>
        </w:rPr>
      </w:pPr>
      <w:r>
        <w:rPr>
          <w:rFonts w:ascii="Calibri" w:hAnsi="Calibri"/>
          <w:b/>
        </w:rPr>
        <w:t>A finales de 2025, la Red de Vínculos Familiares del Movimiento Internacional de la Cruz Roja y de la Media Luna Roja había registrado los casos de más de medio millón de personas desaparecidas (505.196)</w:t>
      </w:r>
      <w:r>
        <w:rPr>
          <w:rFonts w:ascii="Calibri" w:hAnsi="Calibri"/>
          <w:b/>
          <w:shd w:val="clear" w:color="auto" w:fill="FFFFFF"/>
        </w:rPr>
        <w:t xml:space="preserve">, </w:t>
      </w:r>
      <w:r w:rsidR="00FF70B5">
        <w:rPr>
          <w:rFonts w:ascii="Calibri" w:hAnsi="Calibri"/>
          <w:b/>
          <w:shd w:val="clear" w:color="auto" w:fill="FFFFFF"/>
        </w:rPr>
        <w:t xml:space="preserve">pero </w:t>
      </w:r>
      <w:r>
        <w:rPr>
          <w:rFonts w:ascii="Calibri" w:hAnsi="Calibri"/>
          <w:b/>
          <w:shd w:val="clear" w:color="auto" w:fill="FFFFFF"/>
        </w:rPr>
        <w:t>es probable que la cifra real sea mucho mayor</w:t>
      </w:r>
      <w:r>
        <w:rPr>
          <w:rFonts w:ascii="Calibri" w:hAnsi="Calibri"/>
          <w:b/>
        </w:rPr>
        <w:t>.</w:t>
      </w:r>
    </w:p>
    <w:p w14:paraId="26BC93C9" w14:textId="3768293F" w:rsidR="00C761C1" w:rsidRPr="00CC1664" w:rsidRDefault="2A443905" w:rsidP="2A443905">
      <w:pPr>
        <w:spacing w:before="120" w:after="120" w:line="240" w:lineRule="auto"/>
        <w:textAlignment w:val="baseline"/>
        <w:rPr>
          <w:rFonts w:ascii="Calibri" w:hAnsi="Calibri" w:cs="Calibri"/>
        </w:rPr>
      </w:pPr>
      <w:r>
        <w:rPr>
          <w:rFonts w:ascii="Calibri" w:hAnsi="Calibri"/>
        </w:rPr>
        <w:t>Co</w:t>
      </w:r>
      <w:r w:rsidR="004E31C5">
        <w:rPr>
          <w:rFonts w:ascii="Calibri" w:hAnsi="Calibri"/>
        </w:rPr>
        <w:t xml:space="preserve">n más de 130 conflictos en </w:t>
      </w:r>
      <w:r>
        <w:rPr>
          <w:rFonts w:ascii="Calibri" w:hAnsi="Calibri"/>
        </w:rPr>
        <w:t>el mundo –el doble de los registrados en 2009–</w:t>
      </w:r>
      <w:r w:rsidR="004E31C5">
        <w:rPr>
          <w:rFonts w:ascii="Calibri" w:hAnsi="Calibri"/>
        </w:rPr>
        <w:t>,</w:t>
      </w:r>
      <w:r>
        <w:rPr>
          <w:rFonts w:ascii="Calibri" w:hAnsi="Calibri"/>
        </w:rPr>
        <w:t xml:space="preserve"> el número de personas desaparecidas sigue creciendo. Con frecuencia, los familiares quedan sumidos en la incertidumbre por décadas, sin poder hacer el duelo, dar un cierre a la situación ni reconstruir sus vidas. Detrás de cada persona desaparecida hay familiares que soportan problemas emocionales, económicos, jurídicos, administrativos y sociales.</w:t>
      </w:r>
    </w:p>
    <w:p w14:paraId="2B7E4CAE" w14:textId="77777777" w:rsidR="00C761C1" w:rsidRPr="00CC1664" w:rsidRDefault="2A443905" w:rsidP="2A443905">
      <w:pPr>
        <w:pStyle w:val="Ttulo2"/>
        <w:rPr>
          <w:rFonts w:eastAsia="Times New Roman"/>
        </w:rPr>
      </w:pPr>
      <w:bookmarkStart w:id="8" w:name="_Toc237869864"/>
      <w:r>
        <w:t>Los familiares: de víctimas a promotores y agentes de la construcción de la paz</w:t>
      </w:r>
      <w:bookmarkEnd w:id="8"/>
    </w:p>
    <w:p w14:paraId="27506DB4" w14:textId="492D2AB8" w:rsidR="00C761C1" w:rsidRPr="00CC1664" w:rsidRDefault="2A443905" w:rsidP="2A443905">
      <w:pPr>
        <w:autoSpaceDE w:val="0"/>
        <w:autoSpaceDN w:val="0"/>
        <w:spacing w:before="120" w:after="120" w:line="240" w:lineRule="auto"/>
        <w:textAlignment w:val="baseline"/>
        <w:rPr>
          <w:rFonts w:ascii="Calibri" w:hAnsi="Calibri" w:cs="Calibri"/>
        </w:rPr>
      </w:pPr>
      <w:r>
        <w:rPr>
          <w:rFonts w:ascii="Calibri" w:hAnsi="Calibri"/>
        </w:rPr>
        <w:t>Los familiares de las personas desaparecidas no son solamente víctimas; son promotores de las respuestas, la justicia y la paz.</w:t>
      </w:r>
      <w:r w:rsidR="00BC6500">
        <w:rPr>
          <w:rFonts w:ascii="Calibri" w:hAnsi="Calibri"/>
        </w:rPr>
        <w:t xml:space="preserve"> </w:t>
      </w:r>
      <w:r>
        <w:rPr>
          <w:rFonts w:ascii="Calibri" w:hAnsi="Calibri"/>
        </w:rPr>
        <w:t xml:space="preserve">Su resiliencia y determinación son fundamentales para mantener la visibilidad del problema, fomentar la reconciliación y construir la paz entre las comunidades afectadas. Los familiares tienen derecho a conocer el destino de sus seres queridos y su intervención es vital para que el problema se mantenga visible y para impulsar la acción política. </w:t>
      </w:r>
    </w:p>
    <w:p w14:paraId="538D5899" w14:textId="77777777" w:rsidR="00C761C1" w:rsidRPr="00CC1664" w:rsidRDefault="2A443905" w:rsidP="2A443905">
      <w:pPr>
        <w:pStyle w:val="Ttulo2"/>
        <w:rPr>
          <w:rFonts w:eastAsia="Times New Roman"/>
        </w:rPr>
      </w:pPr>
      <w:bookmarkStart w:id="9" w:name="_Toc237869865"/>
      <w:bookmarkEnd w:id="1"/>
      <w:r>
        <w:t>El papel de la prevención y de la acción integral</w:t>
      </w:r>
      <w:bookmarkEnd w:id="9"/>
    </w:p>
    <w:p w14:paraId="708CC6FC" w14:textId="18EF1CED" w:rsidR="00C761C1" w:rsidRPr="00CC1664" w:rsidRDefault="2A443905" w:rsidP="2A443905">
      <w:pPr>
        <w:spacing w:before="120" w:after="120" w:line="240" w:lineRule="auto"/>
        <w:rPr>
          <w:rFonts w:ascii="Calibri" w:eastAsia="Times New Roman" w:hAnsi="Calibri" w:cs="Calibri"/>
        </w:rPr>
      </w:pPr>
      <w:r>
        <w:rPr>
          <w:rFonts w:ascii="Calibri" w:hAnsi="Calibri"/>
        </w:rPr>
        <w:t>Prevenir la desaparición de personas es posible si se respeta el derecho internacional humanitario (DIH) y el derecho internacional de los derechos humanos (DIDH).</w:t>
      </w:r>
      <w:r w:rsidR="00BC6500">
        <w:rPr>
          <w:rFonts w:ascii="Calibri" w:hAnsi="Calibri"/>
        </w:rPr>
        <w:t xml:space="preserve"> </w:t>
      </w:r>
      <w:r>
        <w:rPr>
          <w:rFonts w:ascii="Calibri" w:hAnsi="Calibri"/>
        </w:rPr>
        <w:t xml:space="preserve">Las principales medidas preventivas son, entre otras, preservar la unidad familiar, garantizar la gestión digna de las personas fallecidas y establecer mecanismos para buscar a las personas desaparecidas y ayudar a los familiares a afrontar la ausencia de sus seres queridos. </w:t>
      </w:r>
    </w:p>
    <w:p w14:paraId="63BAB6D8" w14:textId="77777777" w:rsidR="00C761C1" w:rsidRPr="00CC1664" w:rsidRDefault="2A443905" w:rsidP="2A443905">
      <w:pPr>
        <w:spacing w:before="120" w:after="120"/>
        <w:textAlignment w:val="baseline"/>
        <w:rPr>
          <w:rFonts w:ascii="Calibri" w:hAnsi="Calibri" w:cs="Calibri"/>
        </w:rPr>
      </w:pPr>
      <w:r>
        <w:rPr>
          <w:rFonts w:ascii="Calibri" w:hAnsi="Calibri"/>
        </w:rPr>
        <w:t>Para abordar la cuestión de las personas desaparecidas se requieren esfuerzos coordinados, inclusivos y sostenidos. Los gobiernos, las partes en conflicto, las organizaciones humanitarias y las comunidades deben trabajar juntos para poner en práctica soluciones eficaces que den prioridad a las necesidades de los familiares y defiendan la dignidad humana.</w:t>
      </w:r>
    </w:p>
    <w:p w14:paraId="0D055BB5" w14:textId="77777777" w:rsidR="00C761C1" w:rsidRPr="00CC1664" w:rsidRDefault="2A443905" w:rsidP="2A443905">
      <w:pPr>
        <w:pStyle w:val="Ttulo1"/>
        <w:rPr>
          <w:b/>
          <w:bCs/>
        </w:rPr>
      </w:pPr>
      <w:bookmarkStart w:id="10" w:name="_Toc237869866"/>
      <w:r>
        <w:rPr>
          <w:b/>
        </w:rPr>
        <w:t>Nota especial: Familiares de personas desaparecidas - Agentes de la construcción de la paz</w:t>
      </w:r>
      <w:bookmarkEnd w:id="10"/>
      <w:r>
        <w:rPr>
          <w:b/>
        </w:rPr>
        <w:t xml:space="preserve"> </w:t>
      </w:r>
    </w:p>
    <w:p w14:paraId="219BDD10" w14:textId="2F450CF3" w:rsidR="00C761C1" w:rsidRPr="008247F2" w:rsidRDefault="2A443905" w:rsidP="2A443905">
      <w:pPr>
        <w:rPr>
          <w:b/>
          <w:bCs/>
          <w:i/>
          <w:iCs/>
          <w:lang w:val="en-US"/>
        </w:rPr>
      </w:pPr>
      <w:proofErr w:type="spellStart"/>
      <w:r w:rsidRPr="008247F2">
        <w:rPr>
          <w:b/>
          <w:i/>
          <w:lang w:val="en-US"/>
        </w:rPr>
        <w:t>Véase</w:t>
      </w:r>
      <w:proofErr w:type="spellEnd"/>
      <w:r w:rsidRPr="008247F2">
        <w:rPr>
          <w:b/>
          <w:i/>
          <w:lang w:val="en-US"/>
        </w:rPr>
        <w:t xml:space="preserve"> el </w:t>
      </w:r>
      <w:proofErr w:type="spellStart"/>
      <w:r w:rsidRPr="008247F2">
        <w:rPr>
          <w:b/>
          <w:i/>
          <w:lang w:val="en-US"/>
        </w:rPr>
        <w:t>siguiente</w:t>
      </w:r>
      <w:proofErr w:type="spellEnd"/>
      <w:r w:rsidRPr="008247F2">
        <w:rPr>
          <w:b/>
          <w:i/>
          <w:lang w:val="en-US"/>
        </w:rPr>
        <w:t xml:space="preserve"> </w:t>
      </w:r>
      <w:proofErr w:type="spellStart"/>
      <w:r w:rsidR="00BC6500">
        <w:rPr>
          <w:b/>
          <w:i/>
          <w:lang w:val="en-US"/>
        </w:rPr>
        <w:t>informe</w:t>
      </w:r>
      <w:proofErr w:type="spellEnd"/>
      <w:r w:rsidR="00BC6500">
        <w:rPr>
          <w:b/>
          <w:i/>
          <w:lang w:val="en-US"/>
        </w:rPr>
        <w:t xml:space="preserve"> </w:t>
      </w:r>
      <w:r w:rsidRPr="008247F2">
        <w:rPr>
          <w:b/>
          <w:i/>
          <w:lang w:val="en-US"/>
        </w:rPr>
        <w:t>del CICR</w:t>
      </w:r>
      <w:r w:rsidR="00BC6500">
        <w:rPr>
          <w:b/>
          <w:i/>
          <w:lang w:val="en-US"/>
        </w:rPr>
        <w:t xml:space="preserve"> de 2026</w:t>
      </w:r>
      <w:r w:rsidR="00683D0A">
        <w:rPr>
          <w:b/>
          <w:i/>
          <w:lang w:val="en-US"/>
        </w:rPr>
        <w:t>:</w:t>
      </w:r>
      <w:r w:rsidRPr="008247F2">
        <w:rPr>
          <w:b/>
          <w:i/>
          <w:lang w:val="en-US"/>
        </w:rPr>
        <w:t xml:space="preserve"> </w:t>
      </w:r>
      <w:hyperlink r:id="rId15"/>
      <w:hyperlink r:id="rId16">
        <w:r w:rsidRPr="008247F2">
          <w:rPr>
            <w:rStyle w:val="Hipervnculo"/>
            <w:b/>
            <w:i/>
            <w:lang w:val="en-US"/>
          </w:rPr>
          <w:t>Missing persons and peacebuilding:</w:t>
        </w:r>
      </w:hyperlink>
      <w:hyperlink r:id="rId17">
        <w:r w:rsidRPr="008247F2">
          <w:rPr>
            <w:rStyle w:val="Hipervnculo"/>
            <w:b/>
            <w:i/>
            <w:lang w:val="en-US"/>
          </w:rPr>
          <w:t xml:space="preserve"> The role of families of the missing</w:t>
        </w:r>
      </w:hyperlink>
      <w:r w:rsidRPr="008247F2">
        <w:rPr>
          <w:lang w:val="en-US"/>
        </w:rPr>
        <w:t xml:space="preserve"> </w:t>
      </w:r>
    </w:p>
    <w:p w14:paraId="074931BF" w14:textId="4B016E63" w:rsidR="00C761C1" w:rsidRPr="00FC72B5" w:rsidRDefault="2A443905" w:rsidP="2A443905">
      <w:pPr>
        <w:pStyle w:val="Prrafodelista"/>
        <w:pBdr>
          <w:left w:val="single" w:sz="4" w:space="4" w:color="E7E6E6" w:themeColor="background2"/>
        </w:pBdr>
        <w:spacing w:before="120" w:after="120" w:line="240" w:lineRule="auto"/>
        <w:ind w:left="708"/>
        <w:contextualSpacing w:val="0"/>
        <w:textAlignment w:val="baseline"/>
        <w:rPr>
          <w:rFonts w:ascii="Calibri" w:eastAsia="Times New Roman" w:hAnsi="Calibri" w:cs="Calibri"/>
          <w:i/>
          <w:iCs/>
          <w:color w:val="0070C0"/>
        </w:rPr>
      </w:pPr>
      <w:r>
        <w:rPr>
          <w:rFonts w:ascii="Calibri" w:hAnsi="Calibri"/>
          <w:i/>
          <w:color w:val="0070C0"/>
        </w:rPr>
        <w:t>"De hecho, los mayores partidarios de la paz son los familiares que sufrieron una tristeza y un dolor profundos y que (...) soportaron la mayor carga (...) durante la guerra. Son los más rápidos en apoyar la construcción de la paz"</w:t>
      </w:r>
      <w:r w:rsidR="00DB7480">
        <w:rPr>
          <w:rFonts w:ascii="Calibri" w:hAnsi="Calibri"/>
          <w:i/>
          <w:color w:val="0070C0"/>
        </w:rPr>
        <w:t>.</w:t>
      </w:r>
      <w:r>
        <w:rPr>
          <w:rFonts w:ascii="Calibri" w:hAnsi="Calibri"/>
          <w:i/>
          <w:color w:val="0070C0"/>
        </w:rPr>
        <w:t xml:space="preserve"> </w:t>
      </w:r>
      <w:r w:rsidR="00BC6500" w:rsidRPr="00BC6500">
        <w:rPr>
          <w:rFonts w:ascii="Calibri" w:hAnsi="Calibri"/>
          <w:i/>
        </w:rPr>
        <w:t>–</w:t>
      </w:r>
      <w:r w:rsidR="00BC6500">
        <w:rPr>
          <w:rFonts w:ascii="Calibri" w:hAnsi="Calibri"/>
          <w:i/>
        </w:rPr>
        <w:t xml:space="preserve"> </w:t>
      </w:r>
      <w:r>
        <w:rPr>
          <w:rFonts w:ascii="Calibri" w:hAnsi="Calibri"/>
          <w:i/>
        </w:rPr>
        <w:t xml:space="preserve">Dirigente de una asociación familiar en Bosnia y Herzegovina - Informe del CICR </w:t>
      </w:r>
      <w:r w:rsidR="00BC6500">
        <w:rPr>
          <w:rFonts w:ascii="Calibri" w:hAnsi="Calibri"/>
          <w:i/>
        </w:rPr>
        <w:t xml:space="preserve">de </w:t>
      </w:r>
      <w:r>
        <w:rPr>
          <w:rFonts w:ascii="Calibri" w:hAnsi="Calibri"/>
          <w:i/>
        </w:rPr>
        <w:t>2026</w:t>
      </w:r>
      <w:r w:rsidR="00BC6500">
        <w:rPr>
          <w:rFonts w:ascii="Calibri" w:hAnsi="Calibri"/>
          <w:i/>
        </w:rPr>
        <w:t>:</w:t>
      </w:r>
      <w:r>
        <w:rPr>
          <w:rFonts w:ascii="Calibri" w:hAnsi="Calibri"/>
          <w:i/>
        </w:rPr>
        <w:t xml:space="preserve"> </w:t>
      </w:r>
      <w:proofErr w:type="spellStart"/>
      <w:r w:rsidR="00BC6500" w:rsidRPr="00BC6500">
        <w:rPr>
          <w:rFonts w:ascii="Calibri" w:hAnsi="Calibri"/>
          <w:i/>
        </w:rPr>
        <w:t>Missing</w:t>
      </w:r>
      <w:proofErr w:type="spellEnd"/>
      <w:r w:rsidR="00BC6500" w:rsidRPr="00BC6500">
        <w:rPr>
          <w:rFonts w:ascii="Calibri" w:hAnsi="Calibri"/>
          <w:i/>
        </w:rPr>
        <w:t xml:space="preserve"> </w:t>
      </w:r>
      <w:proofErr w:type="spellStart"/>
      <w:r w:rsidR="00BC6500" w:rsidRPr="00BC6500">
        <w:rPr>
          <w:rFonts w:ascii="Calibri" w:hAnsi="Calibri"/>
          <w:i/>
        </w:rPr>
        <w:t>persons</w:t>
      </w:r>
      <w:proofErr w:type="spellEnd"/>
      <w:r w:rsidR="00BC6500" w:rsidRPr="00BC6500">
        <w:rPr>
          <w:rFonts w:ascii="Calibri" w:hAnsi="Calibri"/>
          <w:i/>
        </w:rPr>
        <w:t xml:space="preserve"> and </w:t>
      </w:r>
      <w:proofErr w:type="spellStart"/>
      <w:r w:rsidR="00BC6500" w:rsidRPr="00BC6500">
        <w:rPr>
          <w:rFonts w:ascii="Calibri" w:hAnsi="Calibri"/>
          <w:i/>
        </w:rPr>
        <w:t>peacebuilding</w:t>
      </w:r>
      <w:proofErr w:type="spellEnd"/>
      <w:r w:rsidR="00BC6500" w:rsidRPr="00BC6500">
        <w:rPr>
          <w:rFonts w:ascii="Calibri" w:hAnsi="Calibri"/>
          <w:i/>
        </w:rPr>
        <w:t>:</w:t>
      </w:r>
      <w:r>
        <w:rPr>
          <w:rFonts w:ascii="Calibri" w:hAnsi="Calibri"/>
          <w:i/>
        </w:rPr>
        <w:t xml:space="preserve"> </w:t>
      </w:r>
      <w:proofErr w:type="spellStart"/>
      <w:r w:rsidR="00BC6500" w:rsidRPr="00BC6500">
        <w:rPr>
          <w:rFonts w:ascii="Calibri" w:hAnsi="Calibri"/>
          <w:i/>
        </w:rPr>
        <w:t>The</w:t>
      </w:r>
      <w:proofErr w:type="spellEnd"/>
      <w:r w:rsidR="00BC6500" w:rsidRPr="00BC6500">
        <w:rPr>
          <w:rFonts w:ascii="Calibri" w:hAnsi="Calibri"/>
          <w:i/>
        </w:rPr>
        <w:t xml:space="preserve"> role of </w:t>
      </w:r>
      <w:proofErr w:type="spellStart"/>
      <w:r w:rsidR="00BC6500" w:rsidRPr="00BC6500">
        <w:rPr>
          <w:rFonts w:ascii="Calibri" w:hAnsi="Calibri"/>
          <w:i/>
        </w:rPr>
        <w:t>families</w:t>
      </w:r>
      <w:proofErr w:type="spellEnd"/>
      <w:r w:rsidR="00BC6500" w:rsidRPr="00BC6500">
        <w:rPr>
          <w:rFonts w:ascii="Calibri" w:hAnsi="Calibri"/>
          <w:i/>
        </w:rPr>
        <w:t xml:space="preserve"> of </w:t>
      </w:r>
      <w:proofErr w:type="spellStart"/>
      <w:r w:rsidR="00BC6500" w:rsidRPr="00BC6500">
        <w:rPr>
          <w:rFonts w:ascii="Calibri" w:hAnsi="Calibri"/>
          <w:i/>
        </w:rPr>
        <w:t>the</w:t>
      </w:r>
      <w:proofErr w:type="spellEnd"/>
      <w:r w:rsidR="00BC6500" w:rsidRPr="00BC6500">
        <w:rPr>
          <w:rFonts w:ascii="Calibri" w:hAnsi="Calibri"/>
          <w:i/>
        </w:rPr>
        <w:t xml:space="preserve"> </w:t>
      </w:r>
      <w:proofErr w:type="spellStart"/>
      <w:r w:rsidR="00BC6500" w:rsidRPr="00BC6500">
        <w:rPr>
          <w:rFonts w:ascii="Calibri" w:hAnsi="Calibri"/>
          <w:i/>
        </w:rPr>
        <w:t>missing</w:t>
      </w:r>
      <w:proofErr w:type="spellEnd"/>
    </w:p>
    <w:p w14:paraId="1E0620C4" w14:textId="77777777" w:rsidR="00C761C1" w:rsidRPr="00CC1664" w:rsidRDefault="2A443905" w:rsidP="2A443905">
      <w:pPr>
        <w:pStyle w:val="Ttulo2"/>
        <w:rPr>
          <w:rFonts w:eastAsia="Times New Roman"/>
        </w:rPr>
      </w:pPr>
      <w:bookmarkStart w:id="11" w:name="_Toc237869867"/>
      <w:r>
        <w:lastRenderedPageBreak/>
        <w:t>Investigaciones y pruebas reunidas por el CICR</w:t>
      </w:r>
      <w:bookmarkEnd w:id="11"/>
    </w:p>
    <w:p w14:paraId="6C23B167" w14:textId="77777777" w:rsidR="00C761C1" w:rsidRPr="00CC1664" w:rsidRDefault="2A443905" w:rsidP="2A443905">
      <w:pPr>
        <w:rPr>
          <w:rFonts w:ascii="Calibri" w:eastAsia="Times New Roman" w:hAnsi="Calibri" w:cs="Calibri"/>
        </w:rPr>
      </w:pPr>
      <w:r>
        <w:rPr>
          <w:rFonts w:ascii="Calibri" w:hAnsi="Calibri"/>
        </w:rPr>
        <w:t xml:space="preserve">Las </w:t>
      </w:r>
      <w:r>
        <w:rPr>
          <w:rFonts w:ascii="Calibri" w:hAnsi="Calibri"/>
          <w:b/>
        </w:rPr>
        <w:t>investigaciones del CICR en Bosnia, Chipre y Nepal destacan el papel esencial de los familiares en la promoción de la paz</w:t>
      </w:r>
      <w:r>
        <w:rPr>
          <w:rFonts w:ascii="Calibri" w:hAnsi="Calibri"/>
        </w:rPr>
        <w:t xml:space="preserve">. Apoyar sus esfuerzos no solo ayuda a las comunidades a recuperarse, sino que también promueve la construcción de una paz sostenible. </w:t>
      </w:r>
    </w:p>
    <w:p w14:paraId="3059B115" w14:textId="77777777" w:rsidR="00C761C1" w:rsidRPr="00CC1664" w:rsidRDefault="2A443905" w:rsidP="2A443905">
      <w:pPr>
        <w:numPr>
          <w:ilvl w:val="0"/>
          <w:numId w:val="14"/>
        </w:numPr>
        <w:autoSpaceDE w:val="0"/>
        <w:autoSpaceDN w:val="0"/>
        <w:spacing w:before="120" w:after="120" w:line="240" w:lineRule="auto"/>
        <w:textAlignment w:val="baseline"/>
        <w:rPr>
          <w:rFonts w:ascii="Calibri" w:hAnsi="Calibri" w:cs="Calibri"/>
        </w:rPr>
      </w:pPr>
      <w:r>
        <w:rPr>
          <w:rFonts w:ascii="Calibri" w:hAnsi="Calibri"/>
          <w:b/>
        </w:rPr>
        <w:t xml:space="preserve">Encarar el problema es fundamental para alcanzar la paz y la reconciliación. </w:t>
      </w:r>
      <w:r>
        <w:rPr>
          <w:rFonts w:ascii="Calibri" w:hAnsi="Calibri"/>
        </w:rPr>
        <w:t>Los casos sin resolver pueden perpetuar el trauma, profundizar los resentimientos y obstaculizar la recuperación de la comunidad mucho después de finalizada la violencia.</w:t>
      </w:r>
      <w:r>
        <w:rPr>
          <w:rFonts w:ascii="Calibri" w:hAnsi="Calibri"/>
          <w:b/>
          <w:color w:val="000000" w:themeColor="text1"/>
        </w:rPr>
        <w:t xml:space="preserve"> </w:t>
      </w:r>
    </w:p>
    <w:p w14:paraId="7BEB456C" w14:textId="77777777" w:rsidR="00C761C1" w:rsidRPr="00CC1664" w:rsidRDefault="2A443905" w:rsidP="2A443905">
      <w:pPr>
        <w:numPr>
          <w:ilvl w:val="0"/>
          <w:numId w:val="14"/>
        </w:numPr>
        <w:autoSpaceDE w:val="0"/>
        <w:autoSpaceDN w:val="0"/>
        <w:spacing w:before="120" w:after="120" w:line="240" w:lineRule="auto"/>
        <w:textAlignment w:val="baseline"/>
        <w:rPr>
          <w:rFonts w:ascii="Calibri" w:hAnsi="Calibri" w:cs="Calibri"/>
        </w:rPr>
      </w:pPr>
      <w:r>
        <w:rPr>
          <w:rFonts w:ascii="Calibri" w:hAnsi="Calibri"/>
          <w:b/>
        </w:rPr>
        <w:t>La falta de respuestas y de reconocimiento alimenta el resentimiento,</w:t>
      </w:r>
      <w:r>
        <w:rPr>
          <w:rFonts w:ascii="Calibri" w:hAnsi="Calibri"/>
        </w:rPr>
        <w:t xml:space="preserve"> afectando las historias y las identidades familiares de una generación a otra. Sin respuestas significativas, las heridas siguen abiertas y la reconciliación se torna imposible.</w:t>
      </w:r>
    </w:p>
    <w:p w14:paraId="0BD3356D" w14:textId="47E63C63" w:rsidR="00C761C1" w:rsidRPr="00CC1664" w:rsidRDefault="2A443905" w:rsidP="2A443905">
      <w:pPr>
        <w:pStyle w:val="Prrafodelista"/>
        <w:numPr>
          <w:ilvl w:val="0"/>
          <w:numId w:val="14"/>
        </w:numPr>
        <w:spacing w:before="120" w:after="120" w:line="240" w:lineRule="auto"/>
        <w:contextualSpacing w:val="0"/>
        <w:textAlignment w:val="baseline"/>
        <w:rPr>
          <w:rFonts w:ascii="Calibri" w:eastAsia="Times New Roman" w:hAnsi="Calibri" w:cs="Calibri"/>
        </w:rPr>
      </w:pPr>
      <w:r>
        <w:rPr>
          <w:rFonts w:ascii="Calibri" w:hAnsi="Calibri"/>
          <w:b/>
        </w:rPr>
        <w:t xml:space="preserve">Los casos que no se investigan perpetúan la inestabilidad y obstruyen la construcción de la paz. </w:t>
      </w:r>
      <w:r>
        <w:rPr>
          <w:rFonts w:ascii="Calibri" w:hAnsi="Calibri"/>
        </w:rPr>
        <w:t>Los familiares denuncian que el problema sin resolver de las personas desaparecidas, una fuente profunda de traumas personales y colectivos, a menudo se aprovecha para alimentar las divisiones y prolongar los conflictos.</w:t>
      </w:r>
      <w:r w:rsidR="00BC6500">
        <w:rPr>
          <w:rFonts w:ascii="Calibri" w:hAnsi="Calibri"/>
        </w:rPr>
        <w:t xml:space="preserve"> </w:t>
      </w:r>
      <w:r>
        <w:rPr>
          <w:rFonts w:ascii="Calibri" w:hAnsi="Calibri"/>
        </w:rPr>
        <w:t>A la inversa, el hecho de abordar este problema puede contrarrestar la manipulación, fomentar la confianza y crear seguridad entre las partes en conflicto. Al incluir el problema de las personas desaparecidas en las negociaciones políticas, se puede promover la prevención de conflictos, apoyar la reconciliación y sostener los procesos de paz a largo plazo, incluso si otras cuestiones controvertidas quedan sin resolver.</w:t>
      </w:r>
    </w:p>
    <w:p w14:paraId="40B54D5F" w14:textId="77777777" w:rsidR="00C761C1" w:rsidRPr="00CC1664" w:rsidRDefault="2A443905" w:rsidP="2A443905">
      <w:pPr>
        <w:pStyle w:val="Ttulo2"/>
        <w:rPr>
          <w:rFonts w:eastAsia="Times New Roman"/>
        </w:rPr>
      </w:pPr>
      <w:bookmarkStart w:id="12" w:name="_Toc237869868"/>
      <w:r>
        <w:t>El papel especial de los familiares en la construcción de la paz</w:t>
      </w:r>
      <w:bookmarkEnd w:id="12"/>
      <w:r>
        <w:t xml:space="preserve"> </w:t>
      </w:r>
    </w:p>
    <w:p w14:paraId="066606E3" w14:textId="3A492217" w:rsidR="00C761C1" w:rsidRPr="00CC1664" w:rsidRDefault="2A443905" w:rsidP="2A443905">
      <w:pPr>
        <w:spacing w:before="120" w:after="120" w:line="240" w:lineRule="auto"/>
        <w:textAlignment w:val="baseline"/>
        <w:rPr>
          <w:rFonts w:ascii="Calibri" w:eastAsia="Times New Roman" w:hAnsi="Calibri" w:cs="Calibri"/>
        </w:rPr>
      </w:pPr>
      <w:r>
        <w:rPr>
          <w:rFonts w:ascii="Calibri" w:hAnsi="Calibri"/>
          <w:b/>
          <w:bCs/>
        </w:rPr>
        <w:t>Los familiares de las personas desaparecidas suelen ser los primeros en tender puentes más allá de las diferencias.</w:t>
      </w:r>
      <w:r>
        <w:rPr>
          <w:rFonts w:ascii="Calibri" w:hAnsi="Calibri"/>
        </w:rPr>
        <w:t xml:space="preserve"> Pese a su sufrimiento psicológico, toman la iniciativa de buscar información sobre sus seres queridos entablando relaciones con familias </w:t>
      </w:r>
      <w:r w:rsidR="00B871C8">
        <w:rPr>
          <w:rFonts w:ascii="Calibri" w:hAnsi="Calibri"/>
        </w:rPr>
        <w:t>de la parte opositora</w:t>
      </w:r>
      <w:r>
        <w:rPr>
          <w:rFonts w:ascii="Calibri" w:hAnsi="Calibri"/>
        </w:rPr>
        <w:t>. De este modo, crean vínculos con familia</w:t>
      </w:r>
      <w:r w:rsidR="000E781B">
        <w:rPr>
          <w:rFonts w:ascii="Calibri" w:hAnsi="Calibri"/>
        </w:rPr>
        <w:t>re</w:t>
      </w:r>
      <w:r>
        <w:rPr>
          <w:rFonts w:ascii="Calibri" w:hAnsi="Calibri"/>
        </w:rPr>
        <w:t xml:space="preserve">s </w:t>
      </w:r>
      <w:r w:rsidR="00B871C8">
        <w:rPr>
          <w:rFonts w:ascii="Calibri" w:hAnsi="Calibri"/>
        </w:rPr>
        <w:t>del bando contrario</w:t>
      </w:r>
      <w:r>
        <w:rPr>
          <w:rFonts w:ascii="Calibri" w:hAnsi="Calibri"/>
        </w:rPr>
        <w:t xml:space="preserve">, convirtiéndose en </w:t>
      </w:r>
      <w:r>
        <w:rPr>
          <w:rFonts w:ascii="Calibri" w:hAnsi="Calibri"/>
          <w:b/>
          <w:bCs/>
        </w:rPr>
        <w:t>agentes de construcción de la paz y de transformación</w:t>
      </w:r>
      <w:r>
        <w:rPr>
          <w:rFonts w:ascii="Calibri" w:hAnsi="Calibri"/>
        </w:rPr>
        <w:t xml:space="preserve">. </w:t>
      </w:r>
    </w:p>
    <w:p w14:paraId="1322EFFC" w14:textId="77777777" w:rsidR="00C761C1" w:rsidRPr="00CC1664" w:rsidRDefault="2A443905" w:rsidP="2A443905">
      <w:pPr>
        <w:rPr>
          <w:rFonts w:ascii="Calibri" w:eastAsia="Times New Roman" w:hAnsi="Calibri" w:cs="Calibri"/>
          <w:b/>
          <w:bCs/>
        </w:rPr>
      </w:pPr>
      <w:r>
        <w:rPr>
          <w:rFonts w:ascii="Calibri" w:hAnsi="Calibri"/>
          <w:b/>
        </w:rPr>
        <w:t>Sus acciones:</w:t>
      </w:r>
    </w:p>
    <w:p w14:paraId="3E5D4EE5" w14:textId="77777777" w:rsidR="00C761C1" w:rsidRPr="00CC1664" w:rsidRDefault="2A443905" w:rsidP="2A443905">
      <w:pPr>
        <w:pStyle w:val="Prrafodelista"/>
        <w:numPr>
          <w:ilvl w:val="0"/>
          <w:numId w:val="48"/>
        </w:numPr>
        <w:rPr>
          <w:rFonts w:ascii="Calibri" w:eastAsia="Times New Roman" w:hAnsi="Calibri" w:cs="Calibri"/>
        </w:rPr>
      </w:pPr>
      <w:r>
        <w:rPr>
          <w:rFonts w:ascii="Calibri" w:hAnsi="Calibri"/>
          <w:b/>
          <w:bCs/>
        </w:rPr>
        <w:t>cambian gradualmente las perspectivas y derriban las barreras</w:t>
      </w:r>
      <w:r>
        <w:rPr>
          <w:rFonts w:ascii="Calibri" w:hAnsi="Calibri"/>
        </w:rPr>
        <w:t xml:space="preserve">; </w:t>
      </w:r>
    </w:p>
    <w:p w14:paraId="1CA87173" w14:textId="77777777" w:rsidR="00C761C1" w:rsidRPr="00CC1664" w:rsidRDefault="2A443905" w:rsidP="2A443905">
      <w:pPr>
        <w:pStyle w:val="Prrafodelista"/>
        <w:numPr>
          <w:ilvl w:val="0"/>
          <w:numId w:val="48"/>
        </w:numPr>
        <w:rPr>
          <w:rFonts w:ascii="Calibri" w:eastAsia="Times New Roman" w:hAnsi="Calibri" w:cs="Calibri"/>
        </w:rPr>
      </w:pPr>
      <w:r>
        <w:rPr>
          <w:rFonts w:ascii="Calibri" w:hAnsi="Calibri"/>
        </w:rPr>
        <w:t xml:space="preserve">alientan a las comunidades a intercambiar información y fomentan la </w:t>
      </w:r>
      <w:r>
        <w:rPr>
          <w:rFonts w:ascii="Calibri" w:hAnsi="Calibri"/>
          <w:b/>
          <w:bCs/>
        </w:rPr>
        <w:t>confianza</w:t>
      </w:r>
      <w:r>
        <w:rPr>
          <w:rFonts w:ascii="Calibri" w:hAnsi="Calibri"/>
        </w:rPr>
        <w:t xml:space="preserve">; </w:t>
      </w:r>
    </w:p>
    <w:p w14:paraId="0514FC7B" w14:textId="77777777" w:rsidR="00C761C1" w:rsidRPr="00CC1664" w:rsidRDefault="2A443905" w:rsidP="2A443905">
      <w:pPr>
        <w:pStyle w:val="Prrafodelista"/>
        <w:numPr>
          <w:ilvl w:val="0"/>
          <w:numId w:val="48"/>
        </w:numPr>
        <w:ind w:left="714" w:hanging="357"/>
        <w:contextualSpacing w:val="0"/>
        <w:rPr>
          <w:rFonts w:ascii="Calibri" w:eastAsia="Times New Roman" w:hAnsi="Calibri" w:cs="Calibri"/>
        </w:rPr>
      </w:pPr>
      <w:r>
        <w:rPr>
          <w:rFonts w:ascii="Calibri" w:hAnsi="Calibri"/>
        </w:rPr>
        <w:t xml:space="preserve">desafían los tabúes sociales que impiden </w:t>
      </w:r>
      <w:r>
        <w:rPr>
          <w:rFonts w:ascii="Calibri" w:hAnsi="Calibri"/>
          <w:b/>
          <w:bCs/>
        </w:rPr>
        <w:t>el contacto entre personas en conflicto</w:t>
      </w:r>
      <w:r>
        <w:rPr>
          <w:rFonts w:ascii="Calibri" w:hAnsi="Calibri"/>
        </w:rPr>
        <w:t>.</w:t>
      </w:r>
    </w:p>
    <w:p w14:paraId="1126BAE6" w14:textId="77777777" w:rsidR="00C761C1" w:rsidRPr="00CC1664" w:rsidRDefault="2A443905" w:rsidP="2A443905">
      <w:pPr>
        <w:pStyle w:val="Prrafodelista"/>
        <w:numPr>
          <w:ilvl w:val="0"/>
          <w:numId w:val="14"/>
        </w:numPr>
        <w:spacing w:before="120" w:after="120" w:line="240" w:lineRule="auto"/>
        <w:ind w:left="357" w:hanging="357"/>
        <w:contextualSpacing w:val="0"/>
        <w:textAlignment w:val="baseline"/>
        <w:rPr>
          <w:rFonts w:ascii="Calibri" w:eastAsia="Times New Roman" w:hAnsi="Calibri" w:cs="Calibri"/>
        </w:rPr>
      </w:pPr>
      <w:r>
        <w:rPr>
          <w:rFonts w:ascii="Calibri" w:hAnsi="Calibri"/>
          <w:b/>
          <w:bCs/>
        </w:rPr>
        <w:t>Los familiares dan el ejemplo</w:t>
      </w:r>
      <w:r>
        <w:rPr>
          <w:rFonts w:ascii="Calibri" w:hAnsi="Calibri"/>
        </w:rPr>
        <w:t xml:space="preserve"> al interactuar pacientemente con otros, incluso durante un conflicto armado en curso y sin participar en los procesos de paz formales. Sus experiencias de pérdida compartidas </w:t>
      </w:r>
      <w:r>
        <w:rPr>
          <w:rFonts w:ascii="Calibri" w:hAnsi="Calibri"/>
          <w:b/>
          <w:bCs/>
        </w:rPr>
        <w:t>estimulan la empatía y ayudan a humanizar al "otro lado"</w:t>
      </w:r>
      <w:r>
        <w:rPr>
          <w:rFonts w:ascii="Calibri" w:hAnsi="Calibri"/>
        </w:rPr>
        <w:t xml:space="preserve">, creando una base para la reconciliación. </w:t>
      </w:r>
    </w:p>
    <w:p w14:paraId="15DCD695" w14:textId="77777777" w:rsidR="00C761C1" w:rsidRPr="00CC1664" w:rsidRDefault="2A443905" w:rsidP="2A443905">
      <w:pPr>
        <w:pStyle w:val="Ttulo2"/>
        <w:rPr>
          <w:rFonts w:eastAsia="Times New Roman"/>
          <w:i/>
          <w:iCs/>
        </w:rPr>
      </w:pPr>
      <w:bookmarkStart w:id="13" w:name="_Toc237869869"/>
      <w:r>
        <w:t>Recomendaciones: Apoyar a los familiares de las personas desaparecidas y promover la construcción de la paz</w:t>
      </w:r>
      <w:bookmarkEnd w:id="13"/>
    </w:p>
    <w:p w14:paraId="5420E17A" w14:textId="02DE0D6C" w:rsidR="00C761C1" w:rsidRPr="00CC1664" w:rsidRDefault="2A443905" w:rsidP="2A443905">
      <w:pPr>
        <w:pStyle w:val="Prrafodelista"/>
        <w:numPr>
          <w:ilvl w:val="0"/>
          <w:numId w:val="21"/>
        </w:numPr>
        <w:spacing w:before="120" w:after="120"/>
        <w:textAlignment w:val="baseline"/>
        <w:rPr>
          <w:rFonts w:ascii="Calibri" w:eastAsia="Times New Roman" w:hAnsi="Calibri" w:cs="Calibri"/>
        </w:rPr>
      </w:pPr>
      <w:r>
        <w:rPr>
          <w:rFonts w:ascii="Calibri" w:hAnsi="Calibri"/>
          <w:b/>
        </w:rPr>
        <w:t xml:space="preserve">Priorizar las necesidades de los familiares: </w:t>
      </w:r>
      <w:r>
        <w:rPr>
          <w:rFonts w:ascii="Calibri" w:hAnsi="Calibri"/>
        </w:rPr>
        <w:t xml:space="preserve">todos los esfuerzos deben centrarse en las necesidades emocionales, jurídicas, económicas y administrativas de los familiares, garantizando el apoyo </w:t>
      </w:r>
      <w:r w:rsidR="00271CD3">
        <w:rPr>
          <w:rFonts w:ascii="Calibri" w:hAnsi="Calibri"/>
        </w:rPr>
        <w:t xml:space="preserve">no solo </w:t>
      </w:r>
      <w:r>
        <w:rPr>
          <w:rFonts w:ascii="Calibri" w:hAnsi="Calibri"/>
        </w:rPr>
        <w:t xml:space="preserve">al proceso de búsqueda </w:t>
      </w:r>
      <w:r w:rsidR="00271CD3">
        <w:rPr>
          <w:rFonts w:ascii="Calibri" w:hAnsi="Calibri"/>
        </w:rPr>
        <w:t>sino también</w:t>
      </w:r>
      <w:r>
        <w:rPr>
          <w:rFonts w:ascii="Calibri" w:hAnsi="Calibri"/>
        </w:rPr>
        <w:t xml:space="preserve"> a su bienestar. </w:t>
      </w:r>
    </w:p>
    <w:p w14:paraId="0C76ECE0" w14:textId="712B9144" w:rsidR="00C761C1" w:rsidRPr="00CC1664" w:rsidRDefault="2A443905" w:rsidP="2A443905">
      <w:pPr>
        <w:pStyle w:val="Prrafodelista"/>
        <w:numPr>
          <w:ilvl w:val="0"/>
          <w:numId w:val="21"/>
        </w:numPr>
        <w:spacing w:before="120" w:after="120"/>
        <w:textAlignment w:val="baseline"/>
        <w:rPr>
          <w:rFonts w:ascii="Calibri" w:eastAsia="Times New Roman" w:hAnsi="Calibri" w:cs="Calibri"/>
        </w:rPr>
      </w:pPr>
      <w:r>
        <w:rPr>
          <w:rFonts w:ascii="Calibri" w:hAnsi="Calibri"/>
          <w:b/>
        </w:rPr>
        <w:t>Interacción sensible al conflicto:</w:t>
      </w:r>
      <w:r w:rsidR="00BC6500">
        <w:rPr>
          <w:rFonts w:ascii="Calibri" w:hAnsi="Calibri"/>
          <w:b/>
        </w:rPr>
        <w:t xml:space="preserve"> </w:t>
      </w:r>
      <w:r>
        <w:rPr>
          <w:rFonts w:ascii="Calibri" w:hAnsi="Calibri"/>
        </w:rPr>
        <w:t>en el trabajo con los familiares, se debe tener presente que el problema de los desaparecidos puede ser utilizado para mantener las divisiones.</w:t>
      </w:r>
      <w:r w:rsidR="00BC6500">
        <w:rPr>
          <w:rFonts w:ascii="Calibri" w:hAnsi="Calibri"/>
        </w:rPr>
        <w:t xml:space="preserve"> </w:t>
      </w:r>
      <w:r>
        <w:rPr>
          <w:rFonts w:ascii="Calibri" w:hAnsi="Calibri"/>
        </w:rPr>
        <w:t>Al centrarse en las necesidades humanitarias, se propicia la construcción de la paz y la transformación.</w:t>
      </w:r>
    </w:p>
    <w:p w14:paraId="496A01E6" w14:textId="77777777" w:rsidR="00C761C1" w:rsidRPr="00CC1664" w:rsidRDefault="2A443905" w:rsidP="2A443905">
      <w:pPr>
        <w:pStyle w:val="Prrafodelista"/>
        <w:numPr>
          <w:ilvl w:val="0"/>
          <w:numId w:val="21"/>
        </w:numPr>
        <w:spacing w:before="120" w:after="120"/>
        <w:textAlignment w:val="baseline"/>
        <w:rPr>
          <w:rFonts w:ascii="Calibri" w:eastAsia="Times New Roman" w:hAnsi="Calibri" w:cs="Calibri"/>
        </w:rPr>
      </w:pPr>
      <w:r>
        <w:rPr>
          <w:rFonts w:ascii="Calibri" w:hAnsi="Calibri"/>
          <w:b/>
        </w:rPr>
        <w:t>Promover la conexión más allá de las diferencias:</w:t>
      </w:r>
      <w:r>
        <w:rPr>
          <w:rFonts w:ascii="Calibri" w:hAnsi="Calibri"/>
        </w:rPr>
        <w:t> reunir a los familiares de las personas desaparecidas, incluidos los de las partes contrarias, ayuda a prevenir el aislamiento, fomenta los entendimientos compartidos y empodera a los familiares como constructores de la paz.</w:t>
      </w:r>
    </w:p>
    <w:p w14:paraId="02D7BB10" w14:textId="77777777" w:rsidR="00C761C1" w:rsidRPr="00CC1664" w:rsidRDefault="2A443905" w:rsidP="2A443905">
      <w:pPr>
        <w:pStyle w:val="Prrafodelista"/>
        <w:numPr>
          <w:ilvl w:val="0"/>
          <w:numId w:val="21"/>
        </w:numPr>
        <w:spacing w:before="120" w:after="120"/>
        <w:textAlignment w:val="baseline"/>
        <w:rPr>
          <w:rFonts w:ascii="Calibri" w:eastAsia="Times New Roman" w:hAnsi="Calibri" w:cs="Calibri"/>
        </w:rPr>
      </w:pPr>
      <w:r>
        <w:rPr>
          <w:rFonts w:ascii="Calibri" w:hAnsi="Calibri"/>
          <w:b/>
        </w:rPr>
        <w:t>Apoyar la construcción de la paz liderada por los familiares:</w:t>
      </w:r>
      <w:r>
        <w:rPr>
          <w:rFonts w:ascii="Calibri" w:hAnsi="Calibri"/>
        </w:rPr>
        <w:t xml:space="preserve"> se debe alentar a los familiares a que participen en actividades conjuntas que promuevan el diálogo, la solidaridad y la </w:t>
      </w:r>
      <w:r>
        <w:rPr>
          <w:rFonts w:ascii="Calibri" w:hAnsi="Calibri"/>
        </w:rPr>
        <w:lastRenderedPageBreak/>
        <w:t xml:space="preserve">reconciliación a nivel de la comunidad, creando iniciativas basadas en sus propias necesidades y deseos. </w:t>
      </w:r>
    </w:p>
    <w:p w14:paraId="292FF482" w14:textId="77777777" w:rsidR="00C761C1" w:rsidRPr="00CC1664" w:rsidRDefault="2A443905" w:rsidP="2A443905">
      <w:pPr>
        <w:pStyle w:val="Prrafodelista"/>
        <w:numPr>
          <w:ilvl w:val="0"/>
          <w:numId w:val="21"/>
        </w:numPr>
        <w:spacing w:before="120" w:after="120"/>
        <w:textAlignment w:val="baseline"/>
        <w:rPr>
          <w:rFonts w:ascii="Calibri" w:eastAsia="Times New Roman" w:hAnsi="Calibri" w:cs="Calibri"/>
        </w:rPr>
      </w:pPr>
      <w:r>
        <w:rPr>
          <w:rFonts w:ascii="Calibri" w:hAnsi="Calibri"/>
          <w:b/>
        </w:rPr>
        <w:t>Promover el compromiso político:</w:t>
      </w:r>
      <w:r>
        <w:rPr>
          <w:rFonts w:ascii="Calibri" w:hAnsi="Calibri"/>
        </w:rPr>
        <w:t> los gobiernos deben reconocer a los familiares de las personas desaparecidas como agentes de paz, no solo como víctimas, e incluir el problema de las personas desaparecidas en las negociaciones políticas. Las autoridades deben garantizar el derecho de los familiares de conocer la suerte que corrieron sus seres queridos y responder a sus necesidades sin discriminación alguna.</w:t>
      </w:r>
    </w:p>
    <w:p w14:paraId="0B4294D9" w14:textId="25A9D244" w:rsidR="00C761C1" w:rsidRPr="008247F2" w:rsidRDefault="2A443905" w:rsidP="2A443905">
      <w:pPr>
        <w:pStyle w:val="Ttulo1"/>
        <w:rPr>
          <w:b/>
          <w:bCs/>
          <w:lang w:val="en-US"/>
        </w:rPr>
      </w:pPr>
      <w:bookmarkStart w:id="14" w:name="_Toc237869870"/>
      <w:bookmarkEnd w:id="0"/>
      <w:r w:rsidRPr="008247F2">
        <w:rPr>
          <w:b/>
          <w:lang w:val="en-US"/>
        </w:rPr>
        <w:t>CITAS</w:t>
      </w:r>
      <w:bookmarkEnd w:id="14"/>
    </w:p>
    <w:p w14:paraId="1AB3BC22" w14:textId="16F936EC" w:rsidR="00C761C1" w:rsidRPr="008247F2" w:rsidRDefault="2A443905" w:rsidP="2A443905">
      <w:pPr>
        <w:spacing w:before="120" w:after="120" w:line="240" w:lineRule="auto"/>
        <w:rPr>
          <w:rFonts w:ascii="Calibri" w:hAnsi="Calibri" w:cs="Calibri"/>
          <w:b/>
          <w:bCs/>
          <w:i/>
          <w:iCs/>
          <w:lang w:val="en-US"/>
        </w:rPr>
      </w:pPr>
      <w:proofErr w:type="spellStart"/>
      <w:r w:rsidRPr="008247F2">
        <w:rPr>
          <w:b/>
          <w:bCs/>
          <w:i/>
          <w:iCs/>
          <w:lang w:val="en-US"/>
        </w:rPr>
        <w:t>Selección</w:t>
      </w:r>
      <w:proofErr w:type="spellEnd"/>
      <w:r w:rsidRPr="008247F2">
        <w:rPr>
          <w:b/>
          <w:bCs/>
          <w:i/>
          <w:iCs/>
          <w:lang w:val="en-US"/>
        </w:rPr>
        <w:t xml:space="preserve"> de </w:t>
      </w:r>
      <w:proofErr w:type="spellStart"/>
      <w:r w:rsidRPr="008247F2">
        <w:rPr>
          <w:b/>
          <w:bCs/>
          <w:i/>
          <w:iCs/>
          <w:lang w:val="en-US"/>
        </w:rPr>
        <w:t>citas</w:t>
      </w:r>
      <w:proofErr w:type="spellEnd"/>
      <w:r w:rsidRPr="008247F2">
        <w:rPr>
          <w:b/>
          <w:bCs/>
          <w:i/>
          <w:iCs/>
          <w:lang w:val="en-US"/>
        </w:rPr>
        <w:t xml:space="preserve"> del </w:t>
      </w:r>
      <w:proofErr w:type="spellStart"/>
      <w:r w:rsidR="00271CD3">
        <w:rPr>
          <w:b/>
          <w:bCs/>
          <w:i/>
          <w:iCs/>
          <w:lang w:val="en-US"/>
        </w:rPr>
        <w:t>informe</w:t>
      </w:r>
      <w:proofErr w:type="spellEnd"/>
      <w:r w:rsidR="00271CD3">
        <w:rPr>
          <w:b/>
          <w:bCs/>
          <w:i/>
          <w:iCs/>
          <w:lang w:val="en-US"/>
        </w:rPr>
        <w:t xml:space="preserve"> </w:t>
      </w:r>
      <w:r w:rsidRPr="008247F2">
        <w:rPr>
          <w:b/>
          <w:bCs/>
          <w:i/>
          <w:iCs/>
          <w:lang w:val="en-US"/>
        </w:rPr>
        <w:t>del CICR</w:t>
      </w:r>
      <w:r w:rsidRPr="008247F2">
        <w:rPr>
          <w:lang w:val="en-US"/>
        </w:rPr>
        <w:t xml:space="preserve"> </w:t>
      </w:r>
      <w:hyperlink r:id="rId18">
        <w:r w:rsidRPr="008247F2">
          <w:rPr>
            <w:rStyle w:val="Hipervnculo"/>
            <w:rFonts w:ascii="Calibri" w:hAnsi="Calibri"/>
            <w:b/>
            <w:i/>
            <w:lang w:val="en-US"/>
          </w:rPr>
          <w:t>Missing persons and peacebuilding:</w:t>
        </w:r>
      </w:hyperlink>
      <w:hyperlink r:id="rId19">
        <w:r w:rsidRPr="008247F2">
          <w:rPr>
            <w:rStyle w:val="Hipervnculo"/>
            <w:rFonts w:ascii="Calibri" w:hAnsi="Calibri"/>
            <w:b/>
            <w:i/>
            <w:lang w:val="en-US"/>
          </w:rPr>
          <w:t xml:space="preserve"> The role of families of the missing</w:t>
        </w:r>
      </w:hyperlink>
      <w:r w:rsidRPr="008247F2">
        <w:rPr>
          <w:lang w:val="en-US"/>
        </w:rPr>
        <w:t>:</w:t>
      </w:r>
      <w:r w:rsidRPr="008247F2">
        <w:rPr>
          <w:rFonts w:ascii="Calibri" w:hAnsi="Calibri"/>
          <w:b/>
          <w:i/>
          <w:lang w:val="en-US"/>
        </w:rPr>
        <w:t xml:space="preserve"> </w:t>
      </w:r>
    </w:p>
    <w:p w14:paraId="7C452875" w14:textId="34A61316" w:rsidR="00C761C1" w:rsidRPr="00CC1664" w:rsidRDefault="2A443905" w:rsidP="2A443905">
      <w:pPr>
        <w:pStyle w:val="Prrafodelista"/>
        <w:numPr>
          <w:ilvl w:val="0"/>
          <w:numId w:val="17"/>
        </w:numPr>
        <w:spacing w:before="120" w:after="120" w:line="240" w:lineRule="auto"/>
        <w:contextualSpacing w:val="0"/>
        <w:rPr>
          <w:rFonts w:ascii="Calibri" w:hAnsi="Calibri" w:cs="Calibri"/>
          <w:b/>
          <w:bCs/>
          <w:i/>
          <w:iCs/>
          <w:color w:val="0070C0"/>
        </w:rPr>
      </w:pPr>
      <w:r>
        <w:rPr>
          <w:rFonts w:ascii="Calibri" w:hAnsi="Calibri"/>
          <w:i/>
          <w:color w:val="0070C0"/>
        </w:rPr>
        <w:t>"Las primeras reuniones fueron muy, muy difíciles... Había tantos malentendidos, peleas, conflictos, personas que se acusaban unas a otras: 'tú mataste a esa persona'... 'no, la mataste tú'. Hay que permitir que todos digan lo que necesitaban decir. Y una vez que se han desahogado, lo único que queda son las cosas que hay que resolver".</w:t>
      </w:r>
      <w:r w:rsidR="00BC6500">
        <w:rPr>
          <w:rFonts w:ascii="Calibri" w:hAnsi="Calibri"/>
          <w:i/>
          <w:color w:val="0070C0"/>
        </w:rPr>
        <w:t xml:space="preserve"> </w:t>
      </w:r>
      <w:r>
        <w:rPr>
          <w:rFonts w:ascii="Calibri" w:hAnsi="Calibri"/>
          <w:i/>
          <w:color w:val="0070C0"/>
        </w:rPr>
        <w:t xml:space="preserve"> </w:t>
      </w:r>
      <w:r>
        <w:rPr>
          <w:rFonts w:ascii="Calibri" w:hAnsi="Calibri"/>
          <w:b/>
          <w:i/>
          <w:color w:val="0070C0"/>
        </w:rPr>
        <w:t xml:space="preserve">– Dirigente de una asociación familiar en Bosnia y Herzegovina </w:t>
      </w:r>
    </w:p>
    <w:p w14:paraId="042E14FB" w14:textId="4A19C463" w:rsidR="00C761C1" w:rsidRPr="00CC1664" w:rsidRDefault="2A443905" w:rsidP="2A443905">
      <w:pPr>
        <w:pStyle w:val="Prrafodelista"/>
        <w:numPr>
          <w:ilvl w:val="0"/>
          <w:numId w:val="17"/>
        </w:numPr>
        <w:spacing w:before="120" w:after="120" w:line="240" w:lineRule="auto"/>
        <w:contextualSpacing w:val="0"/>
        <w:rPr>
          <w:rFonts w:ascii="Calibri" w:hAnsi="Calibri" w:cs="Calibri"/>
          <w:i/>
          <w:iCs/>
          <w:color w:val="0070C0"/>
        </w:rPr>
      </w:pPr>
      <w:r>
        <w:rPr>
          <w:rFonts w:ascii="Calibri" w:hAnsi="Calibri"/>
          <w:i/>
          <w:color w:val="0070C0"/>
        </w:rPr>
        <w:t xml:space="preserve">"Los miembros de la comunidad en general se enteran de estas cosas y realmente se </w:t>
      </w:r>
      <w:r w:rsidR="00683D0A">
        <w:rPr>
          <w:rFonts w:ascii="Calibri" w:hAnsi="Calibri"/>
          <w:i/>
          <w:color w:val="0070C0"/>
        </w:rPr>
        <w:t>conmueven</w:t>
      </w:r>
      <w:r>
        <w:rPr>
          <w:rFonts w:ascii="Calibri" w:hAnsi="Calibri"/>
          <w:i/>
          <w:color w:val="0070C0"/>
        </w:rPr>
        <w:t>... porque cuando se encuentra un solo hueso o una prenda de vestir y se descubre el paradero de esas personas, realmente se crea conciencia entre mucha gente, porque reconocen que estas son cosas horribles y que nunca más se debe permitir que ocurran, en ningún lugar".</w:t>
      </w:r>
      <w:r w:rsidR="00BC6500">
        <w:rPr>
          <w:rFonts w:ascii="Calibri" w:hAnsi="Calibri"/>
          <w:i/>
          <w:color w:val="0070C0"/>
        </w:rPr>
        <w:t xml:space="preserve"> </w:t>
      </w:r>
      <w:r>
        <w:rPr>
          <w:rFonts w:ascii="Calibri" w:hAnsi="Calibri"/>
          <w:b/>
          <w:i/>
          <w:color w:val="0070C0"/>
        </w:rPr>
        <w:t>– Dirigente de una asociación familiar en Bosnia y Herzegovina</w:t>
      </w:r>
    </w:p>
    <w:p w14:paraId="76E79A0D" w14:textId="453940F2" w:rsidR="00C761C1" w:rsidRPr="00CC1664" w:rsidRDefault="2A443905" w:rsidP="00B6375A">
      <w:pPr>
        <w:pStyle w:val="Prrafodelista"/>
        <w:numPr>
          <w:ilvl w:val="0"/>
          <w:numId w:val="17"/>
        </w:numPr>
        <w:spacing w:before="120" w:after="120" w:line="240" w:lineRule="auto"/>
        <w:contextualSpacing w:val="0"/>
        <w:rPr>
          <w:rFonts w:ascii="Calibri" w:hAnsi="Calibri" w:cs="Calibri"/>
          <w:i/>
          <w:iCs/>
          <w:color w:val="0070C0"/>
        </w:rPr>
      </w:pPr>
      <w:r>
        <w:rPr>
          <w:rFonts w:ascii="Calibri" w:hAnsi="Calibri"/>
          <w:i/>
          <w:color w:val="0070C0"/>
        </w:rPr>
        <w:t xml:space="preserve">"Si se tiene un [familiar] desaparecido, es exactamente el mismo dolor, es exactamente la misma espera, es exactamente el mismo vacío dentro de uno que no se puede sentir. Es exactamente la misma parálisis. Por esta razón, necesitaba </w:t>
      </w:r>
      <w:r w:rsidR="00B6375A" w:rsidRPr="00B6375A">
        <w:rPr>
          <w:rFonts w:ascii="Calibri" w:hAnsi="Calibri"/>
          <w:i/>
          <w:color w:val="0070C0"/>
        </w:rPr>
        <w:t>mostrarles esto</w:t>
      </w:r>
      <w:r>
        <w:rPr>
          <w:rFonts w:ascii="Calibri" w:hAnsi="Calibri"/>
          <w:i/>
          <w:color w:val="0070C0"/>
        </w:rPr>
        <w:t xml:space="preserve">... cuando escucharon estas historias, se dieron cuenta de que eran muy similares a las suyas... y esto [los] empoderó". </w:t>
      </w:r>
      <w:r>
        <w:rPr>
          <w:rFonts w:ascii="Calibri" w:hAnsi="Calibri"/>
          <w:b/>
          <w:i/>
          <w:color w:val="0070C0"/>
        </w:rPr>
        <w:t>– Un familiar</w:t>
      </w:r>
      <w:r w:rsidR="00683D0A">
        <w:rPr>
          <w:rFonts w:ascii="Calibri" w:hAnsi="Calibri"/>
          <w:b/>
          <w:i/>
          <w:color w:val="0070C0"/>
        </w:rPr>
        <w:t>,</w:t>
      </w:r>
      <w:r>
        <w:rPr>
          <w:rFonts w:ascii="Calibri" w:hAnsi="Calibri"/>
          <w:b/>
          <w:i/>
          <w:color w:val="0070C0"/>
        </w:rPr>
        <w:t xml:space="preserve"> Chipre</w:t>
      </w:r>
    </w:p>
    <w:p w14:paraId="2E0DDFC2" w14:textId="73C90565" w:rsidR="00C761C1" w:rsidRPr="00CC1664" w:rsidRDefault="2A443905" w:rsidP="2A443905">
      <w:pPr>
        <w:pStyle w:val="Prrafodelista"/>
        <w:numPr>
          <w:ilvl w:val="0"/>
          <w:numId w:val="17"/>
        </w:numPr>
        <w:spacing w:before="120" w:after="120" w:line="240" w:lineRule="auto"/>
        <w:rPr>
          <w:rFonts w:ascii="Calibri" w:hAnsi="Calibri" w:cs="Calibri"/>
          <w:b/>
          <w:bCs/>
          <w:i/>
          <w:iCs/>
          <w:color w:val="0070C0"/>
        </w:rPr>
      </w:pPr>
      <w:r>
        <w:rPr>
          <w:rFonts w:ascii="Calibri" w:hAnsi="Calibri"/>
          <w:i/>
          <w:color w:val="0070C0"/>
        </w:rPr>
        <w:t xml:space="preserve">"Todos mostrábamos solidaridad y comprensión, y todos estábamos de acuerdo en que esto no debería sucederle a nadie, en ningún lugar del mundo". Como se ve, las asociaciones de </w:t>
      </w:r>
      <w:r w:rsidR="00492FE6">
        <w:rPr>
          <w:rFonts w:ascii="Calibri" w:hAnsi="Calibri"/>
          <w:i/>
          <w:color w:val="0070C0"/>
        </w:rPr>
        <w:t xml:space="preserve">familiares de </w:t>
      </w:r>
      <w:r>
        <w:rPr>
          <w:rFonts w:ascii="Calibri" w:hAnsi="Calibri"/>
          <w:i/>
          <w:color w:val="0070C0"/>
        </w:rPr>
        <w:t>ambos bandos en conflicto, que habían desconfiado unas de otras durante largo tiempo y que, al principio, se habían negado incluso a sentarse a la misma mesa, se transformaron en parte esencial del proceso de sensibilización y de construcción de relaciones entre los familiares de personas desaparecidas pertenecientes a bandos opuestos del conflicto"</w:t>
      </w:r>
      <w:r w:rsidR="00DB7480">
        <w:rPr>
          <w:rFonts w:ascii="Calibri" w:hAnsi="Calibri"/>
          <w:i/>
          <w:color w:val="0070C0"/>
        </w:rPr>
        <w:t>.</w:t>
      </w:r>
      <w:r>
        <w:rPr>
          <w:rFonts w:ascii="Calibri" w:hAnsi="Calibri"/>
          <w:i/>
          <w:color w:val="0070C0"/>
        </w:rPr>
        <w:t xml:space="preserve"> –</w:t>
      </w:r>
      <w:r w:rsidR="00BC6500">
        <w:rPr>
          <w:rFonts w:ascii="Calibri" w:hAnsi="Calibri"/>
          <w:i/>
          <w:color w:val="0070C0"/>
        </w:rPr>
        <w:t xml:space="preserve"> </w:t>
      </w:r>
      <w:r>
        <w:rPr>
          <w:rFonts w:ascii="Calibri" w:hAnsi="Calibri"/>
          <w:b/>
          <w:bCs/>
          <w:i/>
          <w:color w:val="0070C0"/>
        </w:rPr>
        <w:t>Dirigente de una asociación familiar en Bosnia y Herzegovina</w:t>
      </w:r>
    </w:p>
    <w:p w14:paraId="654DD2D7" w14:textId="77777777" w:rsidR="00C761C1" w:rsidRPr="00236846" w:rsidRDefault="2A443905" w:rsidP="2A443905">
      <w:pPr>
        <w:pStyle w:val="Ttulo1"/>
        <w:rPr>
          <w:rFonts w:eastAsia="Times New Roman"/>
          <w:b/>
          <w:bCs/>
        </w:rPr>
      </w:pPr>
      <w:bookmarkStart w:id="15" w:name="_Toc237869871"/>
      <w:r>
        <w:rPr>
          <w:b/>
        </w:rPr>
        <w:t>ANEXOS</w:t>
      </w:r>
      <w:bookmarkEnd w:id="15"/>
    </w:p>
    <w:p w14:paraId="759E793D" w14:textId="77777777" w:rsidR="00C761C1" w:rsidRPr="00CC1664" w:rsidRDefault="2A443905" w:rsidP="2A443905">
      <w:pPr>
        <w:pStyle w:val="Ttulo2"/>
        <w:rPr>
          <w:rFonts w:eastAsia="Times New Roman"/>
        </w:rPr>
      </w:pPr>
      <w:bookmarkStart w:id="16" w:name="_Toc237869872"/>
      <w:r>
        <w:t>Otros mensajes clave</w:t>
      </w:r>
      <w:bookmarkEnd w:id="16"/>
    </w:p>
    <w:p w14:paraId="2F0072AC" w14:textId="77777777" w:rsidR="00C761C1" w:rsidRPr="00CC1664" w:rsidRDefault="00C761C1" w:rsidP="00C761C1">
      <w:pPr>
        <w:pStyle w:val="Prrafodelista"/>
        <w:spacing w:before="120" w:after="120" w:line="240" w:lineRule="auto"/>
        <w:ind w:left="360"/>
        <w:contextualSpacing w:val="0"/>
        <w:rPr>
          <w:rFonts w:ascii="Calibri" w:hAnsi="Calibri" w:cs="Calibri"/>
        </w:rPr>
      </w:pPr>
    </w:p>
    <w:p w14:paraId="3F3C006F" w14:textId="77777777" w:rsidR="00C761C1" w:rsidRPr="00CC1664" w:rsidRDefault="2A443905" w:rsidP="00C761C1">
      <w:pPr>
        <w:pStyle w:val="Ttulo3"/>
      </w:pPr>
      <w:bookmarkStart w:id="17" w:name="_Toc237869873"/>
      <w:r>
        <w:t>¿Qué dice el DIH acerca de las personas desaparecidas?</w:t>
      </w:r>
      <w:bookmarkEnd w:id="17"/>
    </w:p>
    <w:p w14:paraId="7BE974E4" w14:textId="25326864" w:rsidR="00C761C1" w:rsidRPr="00CC1664" w:rsidRDefault="2A443905" w:rsidP="2A443905">
      <w:pPr>
        <w:spacing w:before="120" w:after="120" w:line="240" w:lineRule="auto"/>
        <w:rPr>
          <w:rFonts w:ascii="Calibri" w:hAnsi="Calibri" w:cs="Calibri"/>
        </w:rPr>
      </w:pPr>
      <w:r>
        <w:rPr>
          <w:rFonts w:ascii="Calibri" w:hAnsi="Calibri"/>
        </w:rPr>
        <w:t>En los conflictos armados, el derecho internacional humanitario (</w:t>
      </w:r>
      <w:r>
        <w:rPr>
          <w:rFonts w:ascii="Calibri" w:hAnsi="Calibri"/>
          <w:b/>
          <w:bCs/>
        </w:rPr>
        <w:t>DIH</w:t>
      </w:r>
      <w:r>
        <w:rPr>
          <w:rFonts w:ascii="Calibri" w:hAnsi="Calibri"/>
        </w:rPr>
        <w:t xml:space="preserve">), en particular los </w:t>
      </w:r>
      <w:r>
        <w:rPr>
          <w:rFonts w:ascii="Calibri" w:hAnsi="Calibri"/>
          <w:b/>
          <w:bCs/>
        </w:rPr>
        <w:t>Convenios de Ginebra</w:t>
      </w:r>
      <w:r>
        <w:rPr>
          <w:rFonts w:ascii="Calibri" w:hAnsi="Calibri"/>
        </w:rPr>
        <w:t xml:space="preserve"> de 1949 (CG I a IV), sus Protocolos adicionales de 1977 (PA I y II) y el DIH consuetudinario contienen obligaciones relevantes acerca de las personas desaparecidas y sus familiares.</w:t>
      </w:r>
      <w:r w:rsidR="00BC6500">
        <w:rPr>
          <w:rFonts w:ascii="Calibri" w:hAnsi="Calibri"/>
        </w:rPr>
        <w:t xml:space="preserve"> </w:t>
      </w:r>
    </w:p>
    <w:p w14:paraId="46365579" w14:textId="77777777" w:rsidR="00C761C1" w:rsidRPr="00CC1664" w:rsidRDefault="2A443905" w:rsidP="2A443905">
      <w:pPr>
        <w:spacing w:before="120" w:after="120" w:line="240" w:lineRule="auto"/>
        <w:rPr>
          <w:rFonts w:ascii="Calibri" w:hAnsi="Calibri" w:cs="Calibri"/>
          <w:b/>
          <w:bCs/>
        </w:rPr>
      </w:pPr>
      <w:r>
        <w:rPr>
          <w:rFonts w:ascii="Calibri" w:hAnsi="Calibri"/>
          <w:b/>
        </w:rPr>
        <w:t xml:space="preserve">El DIH establece tres obligaciones principales que los Estados y las partes en conflictos armados deben cumplir: </w:t>
      </w:r>
    </w:p>
    <w:p w14:paraId="2D79EC88" w14:textId="77777777" w:rsidR="00C761C1" w:rsidRPr="00CC1664" w:rsidRDefault="2A443905" w:rsidP="2A443905">
      <w:pPr>
        <w:pStyle w:val="Prrafodelista"/>
        <w:numPr>
          <w:ilvl w:val="0"/>
          <w:numId w:val="13"/>
        </w:numPr>
        <w:spacing w:before="120" w:after="120" w:line="240" w:lineRule="auto"/>
        <w:ind w:left="357" w:hanging="357"/>
        <w:rPr>
          <w:rFonts w:ascii="Calibri" w:hAnsi="Calibri" w:cs="Calibri"/>
        </w:rPr>
      </w:pPr>
      <w:r>
        <w:rPr>
          <w:rFonts w:ascii="Calibri" w:hAnsi="Calibri"/>
        </w:rPr>
        <w:t xml:space="preserve">la obligación de prevenir la desaparición de personas; </w:t>
      </w:r>
    </w:p>
    <w:p w14:paraId="3973F4A0" w14:textId="46BDDACE" w:rsidR="00C761C1" w:rsidRPr="00CC1664" w:rsidRDefault="2A443905" w:rsidP="2A443905">
      <w:pPr>
        <w:pStyle w:val="Prrafodelista"/>
        <w:numPr>
          <w:ilvl w:val="0"/>
          <w:numId w:val="13"/>
        </w:numPr>
        <w:spacing w:before="120" w:after="120" w:line="240" w:lineRule="auto"/>
        <w:ind w:left="357" w:hanging="357"/>
        <w:rPr>
          <w:rFonts w:ascii="Calibri" w:hAnsi="Calibri" w:cs="Calibri"/>
        </w:rPr>
      </w:pPr>
      <w:r>
        <w:rPr>
          <w:rFonts w:ascii="Calibri" w:hAnsi="Calibri"/>
        </w:rPr>
        <w:t xml:space="preserve">la obligación </w:t>
      </w:r>
      <w:r w:rsidR="006870D8">
        <w:rPr>
          <w:rFonts w:ascii="Calibri" w:hAnsi="Calibri"/>
        </w:rPr>
        <w:t xml:space="preserve">de </w:t>
      </w:r>
      <w:r>
        <w:rPr>
          <w:rFonts w:ascii="Calibri" w:hAnsi="Calibri"/>
        </w:rPr>
        <w:t>esclarecer la suerte y el paradero de las personas desaparecidas;</w:t>
      </w:r>
    </w:p>
    <w:p w14:paraId="307C6216" w14:textId="08AF99D4" w:rsidR="00C761C1" w:rsidRPr="00CC1664" w:rsidRDefault="2A443905" w:rsidP="00702587">
      <w:pPr>
        <w:pStyle w:val="Prrafodelista"/>
        <w:numPr>
          <w:ilvl w:val="0"/>
          <w:numId w:val="13"/>
        </w:numPr>
        <w:spacing w:before="120" w:after="120" w:line="240" w:lineRule="auto"/>
        <w:rPr>
          <w:rFonts w:ascii="Calibri" w:hAnsi="Calibri" w:cs="Calibri"/>
        </w:rPr>
      </w:pPr>
      <w:r>
        <w:rPr>
          <w:rFonts w:ascii="Calibri" w:hAnsi="Calibri"/>
        </w:rPr>
        <w:lastRenderedPageBreak/>
        <w:t xml:space="preserve">la obligación de investigar y enjuiciar a los responsables de crímenes internacionales que derivan en </w:t>
      </w:r>
      <w:r w:rsidR="00702587" w:rsidRPr="00702587">
        <w:rPr>
          <w:rFonts w:ascii="Calibri" w:hAnsi="Calibri"/>
        </w:rPr>
        <w:t>desapariciones o desapariciones forzadas.</w:t>
      </w:r>
      <w:r>
        <w:rPr>
          <w:rFonts w:ascii="Calibri" w:hAnsi="Calibri"/>
        </w:rPr>
        <w:t xml:space="preserve"> </w:t>
      </w:r>
    </w:p>
    <w:p w14:paraId="2ECBB62B" w14:textId="77777777" w:rsidR="00C761C1" w:rsidRPr="00CC1664" w:rsidRDefault="2A443905" w:rsidP="2A443905">
      <w:pPr>
        <w:spacing w:before="120" w:after="120" w:line="240" w:lineRule="auto"/>
        <w:rPr>
          <w:rFonts w:ascii="Calibri" w:hAnsi="Calibri" w:cs="Calibri"/>
          <w:b/>
          <w:bCs/>
          <w:i/>
          <w:iCs/>
        </w:rPr>
      </w:pPr>
      <w:r>
        <w:rPr>
          <w:rFonts w:ascii="Calibri" w:hAnsi="Calibri"/>
          <w:b/>
          <w:i/>
        </w:rPr>
        <w:t xml:space="preserve">Contenido de las dos primeras obligaciones generales: </w:t>
      </w:r>
    </w:p>
    <w:p w14:paraId="581850BC" w14:textId="3432B520" w:rsidR="00C761C1" w:rsidRPr="00CC1664" w:rsidRDefault="2A443905" w:rsidP="2A443905">
      <w:pPr>
        <w:spacing w:before="120" w:after="120" w:line="240" w:lineRule="auto"/>
        <w:rPr>
          <w:rFonts w:ascii="Calibri" w:eastAsia="Times New Roman" w:hAnsi="Calibri" w:cs="Calibri"/>
        </w:rPr>
      </w:pPr>
      <w:r>
        <w:rPr>
          <w:rFonts w:ascii="Calibri" w:hAnsi="Calibri"/>
          <w:b/>
        </w:rPr>
        <w:t>Prevenir la desaparición de personas</w:t>
      </w:r>
      <w:r>
        <w:rPr>
          <w:rFonts w:ascii="Calibri" w:hAnsi="Calibri"/>
        </w:rPr>
        <w:t xml:space="preserve">: el DIH contiene normas destinadas a </w:t>
      </w:r>
      <w:r>
        <w:rPr>
          <w:rFonts w:ascii="Calibri" w:hAnsi="Calibri"/>
          <w:b/>
          <w:bCs/>
        </w:rPr>
        <w:t>prevenir la desaparición de personas durante los conflictos armados (CAI y CANI)</w:t>
      </w:r>
      <w:r w:rsidR="00FB09E3">
        <w:rPr>
          <w:rFonts w:ascii="Calibri" w:hAnsi="Calibri"/>
          <w:b/>
          <w:bCs/>
        </w:rPr>
        <w:t xml:space="preserve">. </w:t>
      </w:r>
      <w:r w:rsidR="00FB09E3" w:rsidRPr="00FB09E3">
        <w:rPr>
          <w:rFonts w:ascii="Calibri" w:hAnsi="Calibri"/>
          <w:bCs/>
        </w:rPr>
        <w:t>Las</w:t>
      </w:r>
      <w:r w:rsidR="00FB09E3">
        <w:rPr>
          <w:rFonts w:ascii="Calibri" w:hAnsi="Calibri"/>
          <w:b/>
          <w:bCs/>
        </w:rPr>
        <w:t xml:space="preserve"> </w:t>
      </w:r>
      <w:r>
        <w:rPr>
          <w:rFonts w:ascii="Calibri" w:hAnsi="Calibri"/>
        </w:rPr>
        <w:t>partes en un conflicto deben adoptar una serie de medidas, entre ellas las siguientes: en la medida de lo posible, evitar la separación de los miembros de las familias, mantener la unidad familiar y facilitar el contacto entre miembros de una familia; asegurar que quienes no participan o han dejado de participar en las hostilidades reciban un trato humano; disponer lo necesario para que los heridos, enfermos, náufragos y fallecidos sean buscados y recogidos, que los restos humanos sean debidamente gestionados, y que toda la información disponible sobre ellos sea registrada.</w:t>
      </w:r>
      <w:r w:rsidR="00BC6500">
        <w:rPr>
          <w:rFonts w:ascii="Calibri" w:hAnsi="Calibri"/>
        </w:rPr>
        <w:t xml:space="preserve"> </w:t>
      </w:r>
    </w:p>
    <w:p w14:paraId="37DE1038" w14:textId="248FA440" w:rsidR="00C761C1" w:rsidRPr="00CC1664" w:rsidRDefault="2A443905" w:rsidP="2A443905">
      <w:pPr>
        <w:spacing w:before="120" w:after="120" w:line="240" w:lineRule="auto"/>
        <w:rPr>
          <w:rFonts w:ascii="Calibri" w:hAnsi="Calibri" w:cs="Calibri"/>
        </w:rPr>
      </w:pPr>
      <w:r>
        <w:rPr>
          <w:rFonts w:ascii="Calibri" w:hAnsi="Calibri"/>
          <w:b/>
          <w:bCs/>
        </w:rPr>
        <w:t xml:space="preserve">Esclarecer la suerte y el paradero de las personas desaparecidas: conforme al DIH, </w:t>
      </w:r>
      <w:r w:rsidR="00FB09E3" w:rsidRPr="00FB09E3">
        <w:rPr>
          <w:rFonts w:ascii="Calibri" w:hAnsi="Calibri"/>
          <w:b/>
          <w:bCs/>
        </w:rPr>
        <w:t>todas las partes en un conflicto deben hacer cuanto sea posibl</w:t>
      </w:r>
      <w:r w:rsidR="00FB09E3">
        <w:rPr>
          <w:rFonts w:ascii="Calibri" w:hAnsi="Calibri"/>
          <w:b/>
          <w:bCs/>
        </w:rPr>
        <w:t>e</w:t>
      </w:r>
      <w:r>
        <w:rPr>
          <w:rFonts w:ascii="Calibri" w:hAnsi="Calibri"/>
        </w:rPr>
        <w:t xml:space="preserve"> para dar cuenta de las personas dadas por desaparecidas y compartir la información con sus familiares. Esta obligación incluye buscar, recoger y evacuar a </w:t>
      </w:r>
      <w:r w:rsidR="00AC6511">
        <w:rPr>
          <w:rFonts w:ascii="Calibri" w:hAnsi="Calibri"/>
        </w:rPr>
        <w:t xml:space="preserve">los </w:t>
      </w:r>
      <w:r>
        <w:rPr>
          <w:rFonts w:ascii="Calibri" w:hAnsi="Calibri"/>
        </w:rPr>
        <w:t>fallecid</w:t>
      </w:r>
      <w:r w:rsidR="00AC6511">
        <w:rPr>
          <w:rFonts w:ascii="Calibri" w:hAnsi="Calibri"/>
        </w:rPr>
        <w:t>os</w:t>
      </w:r>
      <w:r>
        <w:rPr>
          <w:rFonts w:ascii="Calibri" w:hAnsi="Calibri"/>
        </w:rPr>
        <w:t xml:space="preserve">, identificar restos humanos y marcar las sepulturas. Los familiares tienen derecho a saber qué ha sido de sus seres queridos; es un deber jurídico y moral. </w:t>
      </w:r>
    </w:p>
    <w:p w14:paraId="5D20F89A" w14:textId="77777777" w:rsidR="00C761C1" w:rsidRPr="00CC1664" w:rsidRDefault="2A443905" w:rsidP="2A443905">
      <w:pPr>
        <w:pStyle w:val="Prrafodelista"/>
        <w:spacing w:before="120" w:after="120" w:line="240" w:lineRule="auto"/>
        <w:ind w:left="0"/>
        <w:contextualSpacing w:val="0"/>
        <w:rPr>
          <w:rFonts w:ascii="Calibri" w:hAnsi="Calibri" w:cs="Calibri"/>
        </w:rPr>
      </w:pPr>
      <w:r>
        <w:rPr>
          <w:rFonts w:ascii="Calibri" w:hAnsi="Calibri"/>
        </w:rPr>
        <w:t>Otros marcos jurídicos, en particular, el derecho internacional de los derechos humanos (DIDH), también exige que los Estados tomen medidas en este sentido. La Convención Internacional para la protección de todas las personas contra las desapariciones forzadas es particularmente importante, puesto que es el primer y único tratado universal que impone a los Estados partes obligaciones específicas en cuanto a proteger a las personas contra la desaparición forzada y reconoce el derecho de las víctimas a conocer la verdad.</w:t>
      </w:r>
    </w:p>
    <w:p w14:paraId="54EE17FE" w14:textId="6D56C4F3" w:rsidR="00C761C1" w:rsidRPr="00CC1664" w:rsidRDefault="2A443905" w:rsidP="2A443905">
      <w:pPr>
        <w:pStyle w:val="Prrafodelista"/>
        <w:spacing w:before="120" w:after="120" w:line="240" w:lineRule="auto"/>
        <w:ind w:left="0"/>
        <w:contextualSpacing w:val="0"/>
        <w:rPr>
          <w:rFonts w:ascii="Calibri" w:hAnsi="Calibri" w:cs="Calibri"/>
        </w:rPr>
      </w:pPr>
      <w:r>
        <w:rPr>
          <w:rFonts w:ascii="Calibri" w:hAnsi="Calibri"/>
        </w:rPr>
        <w:t>Además, el DIH y el derecho internacional de los derechos humanos también obligan a las autoridades a prestar apoyo a los familiares en sus esfuerzos por afrontar la desaparición de sus seres queridos.</w:t>
      </w:r>
      <w:r w:rsidR="00BC6500">
        <w:rPr>
          <w:rFonts w:ascii="Calibri" w:hAnsi="Calibri"/>
        </w:rPr>
        <w:t xml:space="preserve"> </w:t>
      </w:r>
      <w:r>
        <w:rPr>
          <w:rFonts w:ascii="Calibri" w:hAnsi="Calibri"/>
        </w:rPr>
        <w:t xml:space="preserve">Estas obligaciones derivan de los siguientes instrumentos: CG </w:t>
      </w:r>
      <w:r w:rsidR="00DF5EBB">
        <w:rPr>
          <w:rFonts w:ascii="Calibri" w:hAnsi="Calibri"/>
        </w:rPr>
        <w:t>I-</w:t>
      </w:r>
      <w:r>
        <w:rPr>
          <w:rFonts w:ascii="Calibri" w:hAnsi="Calibri"/>
        </w:rPr>
        <w:t xml:space="preserve">IV y </w:t>
      </w:r>
      <w:r w:rsidR="00DF5EBB">
        <w:rPr>
          <w:rFonts w:ascii="Calibri" w:hAnsi="Calibri"/>
        </w:rPr>
        <w:t>su</w:t>
      </w:r>
      <w:r>
        <w:rPr>
          <w:rFonts w:ascii="Calibri" w:hAnsi="Calibri"/>
        </w:rPr>
        <w:t xml:space="preserve">s Protocolos adicionales I y II; el Pacto Internacional de Derechos Civiles y Políticos (1966); la Convención sobre los derechos del niño (1989); el Estatuto de Roma de la Corte Penal Internacional (1998); la Convención Internacional para la protección de todas las personas contra las desapariciones forzadas (2006); y la Declaración de las Naciones Unidas sobre la protección de todas las personas contra las desapariciones forzadas (1992). </w:t>
      </w:r>
    </w:p>
    <w:p w14:paraId="29CA0020" w14:textId="77777777" w:rsidR="00C761C1" w:rsidRPr="00CC1664" w:rsidRDefault="2A443905" w:rsidP="00C761C1">
      <w:pPr>
        <w:pStyle w:val="Ttulo3"/>
      </w:pPr>
      <w:bookmarkStart w:id="18" w:name="_Toc237869874"/>
      <w:r>
        <w:t>El DIH, las personas desaparecidas y la paz</w:t>
      </w:r>
      <w:bookmarkEnd w:id="18"/>
    </w:p>
    <w:p w14:paraId="457381CC" w14:textId="77777777" w:rsidR="00C761C1" w:rsidRPr="00CC1664" w:rsidRDefault="2A443905" w:rsidP="2A443905">
      <w:pPr>
        <w:spacing w:before="120" w:after="120" w:line="240" w:lineRule="auto"/>
        <w:rPr>
          <w:rFonts w:ascii="Calibri" w:hAnsi="Calibri" w:cs="Calibri"/>
        </w:rPr>
      </w:pPr>
      <w:r>
        <w:rPr>
          <w:rFonts w:ascii="Calibri" w:hAnsi="Calibri"/>
          <w:b/>
          <w:bCs/>
        </w:rPr>
        <w:t>El DIH impone a los Estados y las partes en conflicto obligaciones claras</w:t>
      </w:r>
      <w:r>
        <w:rPr>
          <w:rFonts w:ascii="Calibri" w:hAnsi="Calibri"/>
        </w:rPr>
        <w:t xml:space="preserve"> en cuanto a prevenir la desaparición de personas y dar cuenta de las que desaparecen. Estas obligaciones persisten tras el cese de las hostilidades activas. Si bien son de índole humanitaria, también pueden apoyar los esfuerzos de construcción de la paz. </w:t>
      </w:r>
    </w:p>
    <w:p w14:paraId="7B475575" w14:textId="77777777" w:rsidR="00C761C1" w:rsidRPr="00CC1664" w:rsidRDefault="2A443905" w:rsidP="2A443905">
      <w:pPr>
        <w:spacing w:before="120" w:after="120" w:line="240" w:lineRule="auto"/>
        <w:rPr>
          <w:rFonts w:ascii="Calibri" w:hAnsi="Calibri" w:cs="Calibri"/>
          <w:b/>
          <w:bCs/>
        </w:rPr>
      </w:pPr>
      <w:r>
        <w:rPr>
          <w:rFonts w:ascii="Calibri" w:hAnsi="Calibri"/>
          <w:b/>
        </w:rPr>
        <w:t>El DIH es parte de un marco jurídico internacional centrado en la paz:</w:t>
      </w:r>
    </w:p>
    <w:p w14:paraId="7AA66E59" w14:textId="77777777" w:rsidR="00C761C1" w:rsidRPr="00CC1664" w:rsidRDefault="2A443905" w:rsidP="2A443905">
      <w:pPr>
        <w:numPr>
          <w:ilvl w:val="0"/>
          <w:numId w:val="4"/>
        </w:numPr>
        <w:spacing w:before="120" w:after="120" w:line="240" w:lineRule="auto"/>
        <w:ind w:hanging="357"/>
        <w:rPr>
          <w:rFonts w:ascii="Calibri" w:hAnsi="Calibri" w:cs="Calibri"/>
          <w:i/>
          <w:iCs/>
        </w:rPr>
      </w:pPr>
      <w:r>
        <w:rPr>
          <w:rFonts w:ascii="Calibri" w:hAnsi="Calibri"/>
          <w:i/>
        </w:rPr>
        <w:t>Su objetivo es preservar la dignidad humana en la guerra, reconociendo nuestra humanidad compartida, la cual es, en última instancia, la base de una paz sostenible.</w:t>
      </w:r>
    </w:p>
    <w:p w14:paraId="5DE44E7B" w14:textId="77777777" w:rsidR="00C761C1" w:rsidRPr="00CC1664" w:rsidRDefault="2A443905" w:rsidP="2A443905">
      <w:pPr>
        <w:numPr>
          <w:ilvl w:val="0"/>
          <w:numId w:val="4"/>
        </w:numPr>
        <w:spacing w:before="120" w:after="120" w:line="240" w:lineRule="auto"/>
        <w:ind w:hanging="357"/>
        <w:rPr>
          <w:rFonts w:ascii="Calibri" w:hAnsi="Calibri" w:cs="Calibri"/>
          <w:i/>
          <w:iCs/>
        </w:rPr>
      </w:pPr>
      <w:r>
        <w:rPr>
          <w:rFonts w:ascii="Calibri" w:hAnsi="Calibri"/>
          <w:i/>
        </w:rPr>
        <w:t xml:space="preserve">El CICR contribuye a un entorno propicio para la paz a través de su labor humanitaria, incluso desempeñándose como intermediario neutral. </w:t>
      </w:r>
    </w:p>
    <w:p w14:paraId="1AA3B228" w14:textId="77777777" w:rsidR="00C761C1" w:rsidRPr="00CC1664" w:rsidRDefault="2A443905" w:rsidP="2A443905">
      <w:pPr>
        <w:spacing w:before="120" w:after="120" w:line="240" w:lineRule="auto"/>
        <w:rPr>
          <w:rFonts w:ascii="Calibri" w:hAnsi="Calibri" w:cs="Calibri"/>
          <w:b/>
          <w:bCs/>
        </w:rPr>
      </w:pPr>
      <w:r>
        <w:rPr>
          <w:rFonts w:ascii="Calibri" w:hAnsi="Calibri"/>
          <w:b/>
        </w:rPr>
        <w:t>Las obligaciones conforme al DIH son, entre otras, las siguientes:</w:t>
      </w:r>
    </w:p>
    <w:p w14:paraId="14F66A79" w14:textId="6E1480AA" w:rsidR="00C761C1" w:rsidRPr="00CC1664" w:rsidRDefault="2A443905" w:rsidP="2A443905">
      <w:pPr>
        <w:numPr>
          <w:ilvl w:val="0"/>
          <w:numId w:val="5"/>
        </w:numPr>
        <w:spacing w:before="120" w:after="120" w:line="240" w:lineRule="auto"/>
        <w:ind w:hanging="357"/>
        <w:rPr>
          <w:rFonts w:ascii="Calibri" w:hAnsi="Calibri" w:cs="Calibri"/>
          <w:i/>
          <w:iCs/>
        </w:rPr>
      </w:pPr>
      <w:r>
        <w:rPr>
          <w:rFonts w:ascii="Calibri" w:hAnsi="Calibri"/>
          <w:i/>
        </w:rPr>
        <w:t xml:space="preserve">Los Estados y las partes en conflicto deben </w:t>
      </w:r>
      <w:r w:rsidR="00DF5EBB">
        <w:rPr>
          <w:rFonts w:ascii="Calibri" w:hAnsi="Calibri"/>
          <w:i/>
        </w:rPr>
        <w:t xml:space="preserve">adoptar </w:t>
      </w:r>
      <w:r>
        <w:rPr>
          <w:rFonts w:ascii="Calibri" w:hAnsi="Calibri"/>
          <w:i/>
        </w:rPr>
        <w:t xml:space="preserve">todas las medidas posibles para prevenir la desaparición de personas y dar cuenta de las que desaparecen. </w:t>
      </w:r>
    </w:p>
    <w:p w14:paraId="4C5F5170" w14:textId="77777777" w:rsidR="00C761C1" w:rsidRPr="00CC1664" w:rsidRDefault="2A443905" w:rsidP="2A443905">
      <w:pPr>
        <w:numPr>
          <w:ilvl w:val="0"/>
          <w:numId w:val="5"/>
        </w:numPr>
        <w:spacing w:before="120" w:after="120" w:line="240" w:lineRule="auto"/>
        <w:ind w:hanging="357"/>
        <w:rPr>
          <w:rFonts w:ascii="Calibri" w:hAnsi="Calibri" w:cs="Calibri"/>
          <w:i/>
          <w:iCs/>
        </w:rPr>
      </w:pPr>
      <w:r>
        <w:rPr>
          <w:rFonts w:ascii="Calibri" w:hAnsi="Calibri"/>
          <w:i/>
        </w:rPr>
        <w:t>Estas obligaciones jurídicas están consagradas en los Convenios de Ginebra y en sus Protocolos adicionales.</w:t>
      </w:r>
    </w:p>
    <w:p w14:paraId="7FC41957" w14:textId="4D495FAE" w:rsidR="00C761C1" w:rsidRPr="00CC1664" w:rsidRDefault="2A443905" w:rsidP="2A443905">
      <w:pPr>
        <w:spacing w:before="120" w:after="120" w:line="240" w:lineRule="auto"/>
        <w:rPr>
          <w:rFonts w:ascii="Calibri" w:hAnsi="Calibri" w:cs="Calibri"/>
          <w:b/>
          <w:bCs/>
        </w:rPr>
      </w:pPr>
      <w:r>
        <w:rPr>
          <w:rFonts w:ascii="Calibri" w:hAnsi="Calibri"/>
          <w:b/>
        </w:rPr>
        <w:t>El hecho de abordar el problema de las personas desaparecidas fomenta la paz mediante:</w:t>
      </w:r>
      <w:r w:rsidR="00BC6500">
        <w:rPr>
          <w:rFonts w:ascii="Calibri" w:hAnsi="Calibri"/>
          <w:b/>
        </w:rPr>
        <w:t xml:space="preserve"> </w:t>
      </w:r>
    </w:p>
    <w:p w14:paraId="210D0EC6" w14:textId="120AB85F" w:rsidR="00C761C1" w:rsidRPr="00CC1664" w:rsidRDefault="00170E89" w:rsidP="2A443905">
      <w:pPr>
        <w:pStyle w:val="Prrafodelista"/>
        <w:numPr>
          <w:ilvl w:val="0"/>
          <w:numId w:val="9"/>
        </w:numPr>
        <w:spacing w:before="120" w:after="120" w:line="240" w:lineRule="auto"/>
        <w:ind w:hanging="357"/>
        <w:contextualSpacing w:val="0"/>
        <w:rPr>
          <w:rFonts w:ascii="Calibri" w:hAnsi="Calibri" w:cs="Calibri"/>
          <w:b/>
          <w:bCs/>
        </w:rPr>
      </w:pPr>
      <w:r>
        <w:rPr>
          <w:rFonts w:ascii="Calibri" w:hAnsi="Calibri"/>
        </w:rPr>
        <w:lastRenderedPageBreak/>
        <w:t>L</w:t>
      </w:r>
      <w:bookmarkStart w:id="19" w:name="_GoBack"/>
      <w:bookmarkEnd w:id="19"/>
      <w:r w:rsidR="2A443905">
        <w:rPr>
          <w:rFonts w:ascii="Calibri" w:hAnsi="Calibri"/>
        </w:rPr>
        <w:t>a creación de confianza, la atención a las necesidades de las familias y la eliminación de los obstáculos para la reconciliación.</w:t>
      </w:r>
    </w:p>
    <w:p w14:paraId="0CFC98A0" w14:textId="77777777" w:rsidR="00C761C1" w:rsidRPr="00CC1664" w:rsidRDefault="2A443905" w:rsidP="2A443905">
      <w:pPr>
        <w:pStyle w:val="Prrafodelista"/>
        <w:numPr>
          <w:ilvl w:val="0"/>
          <w:numId w:val="9"/>
        </w:numPr>
        <w:spacing w:before="120" w:after="120" w:line="240" w:lineRule="auto"/>
        <w:ind w:hanging="357"/>
        <w:contextualSpacing w:val="0"/>
        <w:rPr>
          <w:rFonts w:ascii="Calibri" w:hAnsi="Calibri" w:cs="Calibri"/>
          <w:b/>
          <w:bCs/>
        </w:rPr>
      </w:pPr>
      <w:r>
        <w:rPr>
          <w:rFonts w:ascii="Calibri" w:hAnsi="Calibri"/>
        </w:rPr>
        <w:t xml:space="preserve">La resolución n.° 2474 del Consejo de Seguridad de las Naciones Unidas destaca la importancia de incluir las cuestiones humanitarias, como el problema de las personas desaparecidas, en los procesos de paz. </w:t>
      </w:r>
    </w:p>
    <w:p w14:paraId="5177EBAB" w14:textId="77777777" w:rsidR="00C761C1" w:rsidRPr="00CC1664" w:rsidRDefault="2A443905" w:rsidP="2A443905">
      <w:pPr>
        <w:spacing w:before="120" w:after="120" w:line="240" w:lineRule="auto"/>
        <w:rPr>
          <w:rFonts w:ascii="Calibri" w:hAnsi="Calibri" w:cs="Calibri"/>
        </w:rPr>
      </w:pPr>
      <w:r>
        <w:rPr>
          <w:rFonts w:ascii="Calibri" w:hAnsi="Calibri"/>
          <w:b/>
          <w:bCs/>
        </w:rPr>
        <w:t>Los acuerdos de paz deberían incorporar disposiciones específicas sobre las personas desaparecidas y proteger a quienes prestan testimonio</w:t>
      </w:r>
      <w:r>
        <w:rPr>
          <w:rFonts w:ascii="Calibri" w:hAnsi="Calibri"/>
        </w:rPr>
        <w:t>.</w:t>
      </w:r>
    </w:p>
    <w:p w14:paraId="0098EC25" w14:textId="77777777" w:rsidR="00C761C1" w:rsidRPr="00CC1664" w:rsidRDefault="2A443905" w:rsidP="2A443905">
      <w:pPr>
        <w:spacing w:before="120" w:after="120" w:line="240" w:lineRule="auto"/>
        <w:rPr>
          <w:rFonts w:ascii="Calibri" w:hAnsi="Calibri" w:cs="Calibri"/>
          <w:b/>
          <w:bCs/>
        </w:rPr>
      </w:pPr>
      <w:r>
        <w:rPr>
          <w:rFonts w:ascii="Calibri" w:hAnsi="Calibri"/>
          <w:b/>
        </w:rPr>
        <w:t>Los familiares de personas desaparecidas son agentes de la construcción de la paz:</w:t>
      </w:r>
    </w:p>
    <w:p w14:paraId="05A805EF" w14:textId="77AC7BE3" w:rsidR="00C761C1" w:rsidRPr="00CC1664" w:rsidRDefault="2A443905" w:rsidP="2A443905">
      <w:pPr>
        <w:pStyle w:val="Prrafodelista"/>
        <w:numPr>
          <w:ilvl w:val="0"/>
          <w:numId w:val="6"/>
        </w:numPr>
        <w:spacing w:before="120" w:after="120" w:line="240" w:lineRule="auto"/>
        <w:ind w:hanging="357"/>
        <w:contextualSpacing w:val="0"/>
        <w:rPr>
          <w:rFonts w:ascii="Calibri" w:eastAsia="Times New Roman" w:hAnsi="Calibri" w:cs="Calibri"/>
          <w:i/>
          <w:iCs/>
        </w:rPr>
      </w:pPr>
      <w:r>
        <w:rPr>
          <w:rFonts w:ascii="Calibri" w:hAnsi="Calibri"/>
          <w:i/>
        </w:rPr>
        <w:t>Con frecuencia, lideran los esfuerzos para encontrar respuestas, fomentando el diálogo entre partes anteriormente enemistadas.</w:t>
      </w:r>
    </w:p>
    <w:p w14:paraId="19F86809" w14:textId="77777777" w:rsidR="00C761C1" w:rsidRPr="00CC1664" w:rsidRDefault="2A443905" w:rsidP="2A443905">
      <w:pPr>
        <w:pStyle w:val="Prrafodelista"/>
        <w:numPr>
          <w:ilvl w:val="0"/>
          <w:numId w:val="6"/>
        </w:numPr>
        <w:spacing w:before="120" w:after="120" w:line="240" w:lineRule="auto"/>
        <w:ind w:hanging="357"/>
        <w:contextualSpacing w:val="0"/>
        <w:rPr>
          <w:rFonts w:ascii="Calibri" w:eastAsia="Times New Roman" w:hAnsi="Calibri" w:cs="Calibri"/>
          <w:i/>
          <w:iCs/>
        </w:rPr>
      </w:pPr>
      <w:r>
        <w:rPr>
          <w:rFonts w:ascii="Calibri" w:hAnsi="Calibri"/>
          <w:i/>
        </w:rPr>
        <w:t xml:space="preserve">Su coraje y persistencia propician la reconciliación dentro de las comunidades y entre ellas. </w:t>
      </w:r>
    </w:p>
    <w:p w14:paraId="69BBE7CF" w14:textId="77777777" w:rsidR="00C761C1" w:rsidRPr="00CC1664" w:rsidRDefault="2A443905" w:rsidP="2A443905">
      <w:pPr>
        <w:spacing w:before="120" w:after="120" w:line="240" w:lineRule="auto"/>
        <w:rPr>
          <w:rFonts w:ascii="Calibri" w:hAnsi="Calibri" w:cs="Calibri"/>
          <w:b/>
          <w:bCs/>
          <w:i/>
          <w:iCs/>
        </w:rPr>
      </w:pPr>
      <w:r>
        <w:rPr>
          <w:rFonts w:ascii="Calibri" w:hAnsi="Calibri"/>
          <w:b/>
          <w:i/>
        </w:rPr>
        <w:t>Las actividades internacionales refuerzan esta conexión:</w:t>
      </w:r>
    </w:p>
    <w:p w14:paraId="68B8D628" w14:textId="77777777" w:rsidR="00C761C1" w:rsidRPr="00CC1664" w:rsidRDefault="2A443905" w:rsidP="2A443905">
      <w:pPr>
        <w:pStyle w:val="Prrafodelista"/>
        <w:numPr>
          <w:ilvl w:val="0"/>
          <w:numId w:val="7"/>
        </w:numPr>
        <w:spacing w:before="120" w:after="120" w:line="240" w:lineRule="auto"/>
        <w:ind w:hanging="357"/>
        <w:contextualSpacing w:val="0"/>
        <w:rPr>
          <w:rFonts w:ascii="Calibri" w:hAnsi="Calibri" w:cs="Calibri"/>
        </w:rPr>
      </w:pPr>
      <w:r>
        <w:rPr>
          <w:rFonts w:ascii="Calibri" w:hAnsi="Calibri"/>
        </w:rPr>
        <w:t>Los Estados han reafirmado sus compromisos a través de resoluciones de la ONU y foros regionales.</w:t>
      </w:r>
    </w:p>
    <w:p w14:paraId="15FCA668" w14:textId="77777777" w:rsidR="00C761C1" w:rsidRPr="00CC1664" w:rsidRDefault="2A443905" w:rsidP="2A443905">
      <w:pPr>
        <w:pStyle w:val="Prrafodelista"/>
        <w:numPr>
          <w:ilvl w:val="0"/>
          <w:numId w:val="7"/>
        </w:numPr>
        <w:spacing w:before="120" w:after="120" w:line="240" w:lineRule="auto"/>
        <w:ind w:hanging="357"/>
        <w:contextualSpacing w:val="0"/>
        <w:rPr>
          <w:rFonts w:ascii="Calibri" w:hAnsi="Calibri" w:cs="Calibri"/>
        </w:rPr>
      </w:pPr>
      <w:r>
        <w:rPr>
          <w:rFonts w:ascii="Calibri" w:hAnsi="Calibri"/>
        </w:rPr>
        <w:t xml:space="preserve">En 2024, el CICR publicó el documento </w:t>
      </w:r>
      <w:proofErr w:type="spellStart"/>
      <w:r>
        <w:rPr>
          <w:rFonts w:ascii="Calibri" w:hAnsi="Calibri"/>
          <w:i/>
        </w:rPr>
        <w:t>Guidance</w:t>
      </w:r>
      <w:proofErr w:type="spellEnd"/>
      <w:r>
        <w:rPr>
          <w:rFonts w:ascii="Calibri" w:hAnsi="Calibri"/>
          <w:i/>
        </w:rPr>
        <w:t xml:space="preserve"> </w:t>
      </w:r>
      <w:proofErr w:type="spellStart"/>
      <w:r>
        <w:rPr>
          <w:rFonts w:ascii="Calibri" w:hAnsi="Calibri"/>
          <w:i/>
        </w:rPr>
        <w:t>for</w:t>
      </w:r>
      <w:proofErr w:type="spellEnd"/>
      <w:r>
        <w:rPr>
          <w:rFonts w:ascii="Calibri" w:hAnsi="Calibri"/>
          <w:i/>
        </w:rPr>
        <w:t xml:space="preserve"> </w:t>
      </w:r>
      <w:proofErr w:type="spellStart"/>
      <w:r>
        <w:rPr>
          <w:rFonts w:ascii="Calibri" w:hAnsi="Calibri"/>
          <w:i/>
        </w:rPr>
        <w:t>mediators</w:t>
      </w:r>
      <w:proofErr w:type="spellEnd"/>
      <w:r>
        <w:rPr>
          <w:rFonts w:ascii="Calibri" w:hAnsi="Calibri"/>
          <w:i/>
        </w:rPr>
        <w:t xml:space="preserve"> </w:t>
      </w:r>
      <w:proofErr w:type="spellStart"/>
      <w:r>
        <w:rPr>
          <w:rFonts w:ascii="Calibri" w:hAnsi="Calibri"/>
          <w:i/>
        </w:rPr>
        <w:t>on</w:t>
      </w:r>
      <w:proofErr w:type="spellEnd"/>
      <w:r>
        <w:rPr>
          <w:rFonts w:ascii="Calibri" w:hAnsi="Calibri"/>
          <w:i/>
        </w:rPr>
        <w:t xml:space="preserve"> </w:t>
      </w:r>
      <w:proofErr w:type="spellStart"/>
      <w:r>
        <w:rPr>
          <w:rFonts w:ascii="Calibri" w:hAnsi="Calibri"/>
          <w:i/>
        </w:rPr>
        <w:t>addressing</w:t>
      </w:r>
      <w:proofErr w:type="spellEnd"/>
      <w:r>
        <w:rPr>
          <w:rFonts w:ascii="Calibri" w:hAnsi="Calibri"/>
          <w:i/>
        </w:rPr>
        <w:t xml:space="preserve"> </w:t>
      </w:r>
      <w:proofErr w:type="spellStart"/>
      <w:r>
        <w:rPr>
          <w:rFonts w:ascii="Calibri" w:hAnsi="Calibri"/>
          <w:i/>
        </w:rPr>
        <w:t>the</w:t>
      </w:r>
      <w:proofErr w:type="spellEnd"/>
      <w:r>
        <w:rPr>
          <w:rFonts w:ascii="Calibri" w:hAnsi="Calibri"/>
          <w:i/>
        </w:rPr>
        <w:t xml:space="preserve"> </w:t>
      </w:r>
      <w:proofErr w:type="spellStart"/>
      <w:r>
        <w:rPr>
          <w:rFonts w:ascii="Calibri" w:hAnsi="Calibri"/>
          <w:i/>
        </w:rPr>
        <w:t>fate</w:t>
      </w:r>
      <w:proofErr w:type="spellEnd"/>
      <w:r>
        <w:rPr>
          <w:rFonts w:ascii="Calibri" w:hAnsi="Calibri"/>
          <w:i/>
        </w:rPr>
        <w:t xml:space="preserve"> of </w:t>
      </w:r>
      <w:proofErr w:type="spellStart"/>
      <w:r>
        <w:rPr>
          <w:rFonts w:ascii="Calibri" w:hAnsi="Calibri"/>
          <w:i/>
        </w:rPr>
        <w:t>missing</w:t>
      </w:r>
      <w:proofErr w:type="spellEnd"/>
      <w:r>
        <w:rPr>
          <w:rFonts w:ascii="Calibri" w:hAnsi="Calibri"/>
          <w:i/>
        </w:rPr>
        <w:t xml:space="preserve"> </w:t>
      </w:r>
      <w:proofErr w:type="spellStart"/>
      <w:r>
        <w:rPr>
          <w:rFonts w:ascii="Calibri" w:hAnsi="Calibri"/>
          <w:i/>
        </w:rPr>
        <w:t>persons</w:t>
      </w:r>
      <w:proofErr w:type="spellEnd"/>
      <w:r>
        <w:rPr>
          <w:rFonts w:ascii="Calibri" w:hAnsi="Calibri"/>
        </w:rPr>
        <w:t>, tras las consultas internacionales organizadas conjuntamente por varios Estados y la Alianza Mundial para los Desaparecidos.</w:t>
      </w:r>
    </w:p>
    <w:p w14:paraId="1888B083" w14:textId="77777777" w:rsidR="00C761C1" w:rsidRPr="0077074C" w:rsidRDefault="2A443905" w:rsidP="00C761C1">
      <w:pPr>
        <w:pStyle w:val="Ttulo2"/>
      </w:pPr>
      <w:bookmarkStart w:id="20" w:name="_Toc237869875"/>
      <w:r>
        <w:t>Enlaces</w:t>
      </w:r>
      <w:bookmarkEnd w:id="20"/>
    </w:p>
    <w:p w14:paraId="4EE84511" w14:textId="74A92D33" w:rsidR="00C761C1" w:rsidRPr="00CC1664" w:rsidRDefault="00B07188" w:rsidP="00C761C1">
      <w:pPr>
        <w:pStyle w:val="Prrafodelista"/>
        <w:numPr>
          <w:ilvl w:val="0"/>
          <w:numId w:val="3"/>
        </w:numPr>
        <w:spacing w:before="120" w:after="120" w:line="240" w:lineRule="auto"/>
        <w:contextualSpacing w:val="0"/>
        <w:textAlignment w:val="baseline"/>
        <w:rPr>
          <w:rFonts w:ascii="Calibri" w:eastAsia="Times New Roman" w:hAnsi="Calibri" w:cs="Calibri"/>
          <w:bCs/>
        </w:rPr>
      </w:pPr>
      <w:hyperlink r:id="rId20" w:history="1">
        <w:proofErr w:type="spellStart"/>
        <w:r w:rsidR="00B43828">
          <w:rPr>
            <w:rStyle w:val="Hipervnculo"/>
            <w:rFonts w:ascii="Calibri" w:hAnsi="Calibri"/>
          </w:rPr>
          <w:t>Reconnecting</w:t>
        </w:r>
        <w:proofErr w:type="spellEnd"/>
        <w:r w:rsidR="00B43828">
          <w:rPr>
            <w:rStyle w:val="Hipervnculo"/>
            <w:rFonts w:ascii="Calibri" w:hAnsi="Calibri"/>
          </w:rPr>
          <w:t xml:space="preserve"> </w:t>
        </w:r>
        <w:proofErr w:type="spellStart"/>
        <w:r w:rsidR="00B43828">
          <w:rPr>
            <w:rStyle w:val="Hipervnculo"/>
            <w:rFonts w:ascii="Calibri" w:hAnsi="Calibri"/>
          </w:rPr>
          <w:t>Families</w:t>
        </w:r>
        <w:proofErr w:type="spellEnd"/>
        <w:r w:rsidR="00B43828">
          <w:rPr>
            <w:rStyle w:val="Hipervnculo"/>
            <w:rFonts w:ascii="Calibri" w:hAnsi="Calibri"/>
          </w:rPr>
          <w:t xml:space="preserve"> | ICRC - YouTube</w:t>
        </w:r>
      </w:hyperlink>
      <w:r w:rsidR="00B43828">
        <w:rPr>
          <w:rFonts w:ascii="Calibri" w:hAnsi="Calibri"/>
        </w:rPr>
        <w:t xml:space="preserve"> </w:t>
      </w:r>
    </w:p>
    <w:p w14:paraId="3FAE6ED9" w14:textId="519B1B8A" w:rsidR="00C761C1" w:rsidRPr="008247F2" w:rsidRDefault="2A443905" w:rsidP="2A443905">
      <w:pPr>
        <w:pStyle w:val="Prrafodelista"/>
        <w:numPr>
          <w:ilvl w:val="0"/>
          <w:numId w:val="3"/>
        </w:numPr>
        <w:spacing w:before="120" w:after="120" w:line="240" w:lineRule="auto"/>
        <w:contextualSpacing w:val="0"/>
        <w:textAlignment w:val="baseline"/>
        <w:rPr>
          <w:rFonts w:ascii="Calibri" w:eastAsia="Times New Roman" w:hAnsi="Calibri" w:cs="Calibri"/>
          <w:lang w:val="en-US"/>
        </w:rPr>
      </w:pPr>
      <w:r w:rsidRPr="008247F2">
        <w:rPr>
          <w:rFonts w:ascii="Calibri" w:hAnsi="Calibri"/>
          <w:lang w:val="en-US"/>
        </w:rPr>
        <w:t xml:space="preserve">Los </w:t>
      </w:r>
      <w:proofErr w:type="spellStart"/>
      <w:r w:rsidRPr="008247F2">
        <w:rPr>
          <w:rFonts w:ascii="Calibri" w:hAnsi="Calibri"/>
          <w:lang w:val="en-US"/>
        </w:rPr>
        <w:t>familiares</w:t>
      </w:r>
      <w:proofErr w:type="spellEnd"/>
      <w:r w:rsidRPr="008247F2">
        <w:rPr>
          <w:rFonts w:ascii="Calibri" w:hAnsi="Calibri"/>
          <w:lang w:val="en-US"/>
        </w:rPr>
        <w:t xml:space="preserve"> </w:t>
      </w:r>
      <w:proofErr w:type="spellStart"/>
      <w:r w:rsidRPr="008247F2">
        <w:rPr>
          <w:rFonts w:ascii="Calibri" w:hAnsi="Calibri"/>
          <w:lang w:val="en-US"/>
        </w:rPr>
        <w:t>como</w:t>
      </w:r>
      <w:proofErr w:type="spellEnd"/>
      <w:r w:rsidRPr="008247F2">
        <w:rPr>
          <w:rFonts w:ascii="Calibri" w:hAnsi="Calibri"/>
          <w:lang w:val="en-US"/>
        </w:rPr>
        <w:t xml:space="preserve"> </w:t>
      </w:r>
      <w:proofErr w:type="spellStart"/>
      <w:r w:rsidRPr="008247F2">
        <w:rPr>
          <w:rFonts w:ascii="Calibri" w:hAnsi="Calibri"/>
          <w:lang w:val="en-US"/>
        </w:rPr>
        <w:t>agentes</w:t>
      </w:r>
      <w:proofErr w:type="spellEnd"/>
      <w:r w:rsidRPr="008247F2">
        <w:rPr>
          <w:rFonts w:ascii="Calibri" w:hAnsi="Calibri"/>
          <w:lang w:val="en-US"/>
        </w:rPr>
        <w:t xml:space="preserve"> de la </w:t>
      </w:r>
      <w:proofErr w:type="spellStart"/>
      <w:r w:rsidRPr="008247F2">
        <w:rPr>
          <w:rFonts w:ascii="Calibri" w:hAnsi="Calibri"/>
          <w:lang w:val="en-US"/>
        </w:rPr>
        <w:t>construcción</w:t>
      </w:r>
      <w:proofErr w:type="spellEnd"/>
      <w:r w:rsidRPr="008247F2">
        <w:rPr>
          <w:rFonts w:ascii="Calibri" w:hAnsi="Calibri"/>
          <w:lang w:val="en-US"/>
        </w:rPr>
        <w:t xml:space="preserve"> de la </w:t>
      </w:r>
      <w:proofErr w:type="spellStart"/>
      <w:r w:rsidRPr="008247F2">
        <w:rPr>
          <w:rFonts w:ascii="Calibri" w:hAnsi="Calibri"/>
          <w:lang w:val="en-US"/>
        </w:rPr>
        <w:t>paz</w:t>
      </w:r>
      <w:proofErr w:type="spellEnd"/>
      <w:r w:rsidRPr="008247F2">
        <w:rPr>
          <w:rFonts w:ascii="Calibri" w:hAnsi="Calibri"/>
          <w:lang w:val="en-US"/>
        </w:rPr>
        <w:t xml:space="preserve">: </w:t>
      </w:r>
      <w:hyperlink r:id="rId21">
        <w:r w:rsidRPr="008247F2">
          <w:rPr>
            <w:rStyle w:val="Hipervnculo"/>
            <w:rFonts w:ascii="Calibri" w:hAnsi="Calibri"/>
            <w:lang w:val="en-US"/>
          </w:rPr>
          <w:t>Report :</w:t>
        </w:r>
      </w:hyperlink>
      <w:hyperlink r:id="rId22">
        <w:r w:rsidRPr="008247F2">
          <w:rPr>
            <w:rStyle w:val="Hipervnculo"/>
            <w:rFonts w:ascii="Calibri" w:hAnsi="Calibri"/>
            <w:lang w:val="en-US"/>
          </w:rPr>
          <w:t xml:space="preserve"> Missing persons and peacebuilding:</w:t>
        </w:r>
      </w:hyperlink>
      <w:hyperlink r:id="rId23">
        <w:r w:rsidRPr="008247F2">
          <w:rPr>
            <w:rStyle w:val="Hipervnculo"/>
            <w:rFonts w:ascii="Calibri" w:hAnsi="Calibri"/>
            <w:lang w:val="en-US"/>
          </w:rPr>
          <w:t xml:space="preserve"> The role of families of the missing</w:t>
        </w:r>
        <w:r w:rsidRPr="008247F2">
          <w:rPr>
            <w:rFonts w:ascii="Calibri" w:hAnsi="Calibri"/>
            <w:lang w:val="en-US"/>
          </w:rPr>
          <w:t xml:space="preserve"> y </w:t>
        </w:r>
      </w:hyperlink>
      <w:hyperlink r:id="rId24">
        <w:r w:rsidRPr="008247F2">
          <w:rPr>
            <w:rStyle w:val="Hipervnculo"/>
            <w:rFonts w:ascii="Calibri" w:hAnsi="Calibri"/>
            <w:lang w:val="en-US"/>
          </w:rPr>
          <w:t>Briefing note:</w:t>
        </w:r>
      </w:hyperlink>
      <w:hyperlink r:id="rId25">
        <w:r w:rsidRPr="008247F2">
          <w:rPr>
            <w:rStyle w:val="Hipervnculo"/>
            <w:rFonts w:ascii="Calibri" w:hAnsi="Calibri"/>
            <w:lang w:val="en-US"/>
          </w:rPr>
          <w:t xml:space="preserve"> Missing persons and peacebuilding:</w:t>
        </w:r>
      </w:hyperlink>
      <w:hyperlink r:id="rId26">
        <w:r w:rsidRPr="008247F2">
          <w:rPr>
            <w:rStyle w:val="Hipervnculo"/>
            <w:rFonts w:ascii="Calibri" w:hAnsi="Calibri"/>
            <w:lang w:val="en-US"/>
          </w:rPr>
          <w:t xml:space="preserve"> The role of families of the missing</w:t>
        </w:r>
      </w:hyperlink>
      <w:r w:rsidRPr="008247F2">
        <w:rPr>
          <w:lang w:val="en-US"/>
        </w:rPr>
        <w:t xml:space="preserve"> (2026)</w:t>
      </w:r>
    </w:p>
    <w:p w14:paraId="21DF5439" w14:textId="467C632F" w:rsidR="00C761C1" w:rsidRPr="008247F2" w:rsidRDefault="00B07188" w:rsidP="00C761C1">
      <w:pPr>
        <w:pStyle w:val="Prrafodelista"/>
        <w:numPr>
          <w:ilvl w:val="0"/>
          <w:numId w:val="3"/>
        </w:numPr>
        <w:spacing w:before="120" w:after="120" w:line="240" w:lineRule="auto"/>
        <w:contextualSpacing w:val="0"/>
        <w:textAlignment w:val="baseline"/>
        <w:rPr>
          <w:rFonts w:ascii="Calibri" w:eastAsia="Times New Roman" w:hAnsi="Calibri" w:cs="Calibri"/>
          <w:lang w:val="en-US"/>
        </w:rPr>
      </w:pPr>
      <w:hyperlink r:id="rId27" w:history="1">
        <w:r w:rsidR="00B43828" w:rsidRPr="008247F2">
          <w:rPr>
            <w:rStyle w:val="Hipervnculo"/>
            <w:rFonts w:ascii="Calibri" w:hAnsi="Calibri"/>
            <w:lang w:val="en-US"/>
          </w:rPr>
          <w:t>Guidance for mediators on addressing the fate of missing persons | International Committee of the Red Cross</w:t>
        </w:r>
      </w:hyperlink>
    </w:p>
    <w:p w14:paraId="0FAEDCEF" w14:textId="2CF5EB0D" w:rsidR="00C761C1" w:rsidRPr="00CC1664" w:rsidRDefault="00B07188" w:rsidP="2A443905">
      <w:pPr>
        <w:pStyle w:val="Prrafodelista"/>
        <w:numPr>
          <w:ilvl w:val="0"/>
          <w:numId w:val="3"/>
        </w:numPr>
        <w:spacing w:before="120" w:after="120" w:line="240" w:lineRule="auto"/>
        <w:contextualSpacing w:val="0"/>
        <w:rPr>
          <w:rFonts w:ascii="Calibri" w:hAnsi="Calibri" w:cs="Calibri"/>
        </w:rPr>
      </w:pPr>
      <w:hyperlink r:id="rId28">
        <w:r w:rsidR="00B43828">
          <w:rPr>
            <w:rStyle w:val="Hipervnculo"/>
            <w:rFonts w:ascii="Calibri" w:hAnsi="Calibri"/>
          </w:rPr>
          <w:t>Las personas dadas por desaparecidas y sus familias - Ficha técnica | Comité Internacional de la Cruz Roja</w:t>
        </w:r>
        <w:r w:rsidR="00B43828">
          <w:rPr>
            <w:rFonts w:ascii="Calibri" w:hAnsi="Calibri"/>
          </w:rPr>
          <w:t xml:space="preserve"> (diciembre de 2023</w:t>
        </w:r>
      </w:hyperlink>
      <w:r w:rsidR="00B43828">
        <w:rPr>
          <w:rFonts w:ascii="Calibri" w:hAnsi="Calibri"/>
        </w:rPr>
        <w:t>)</w:t>
      </w:r>
    </w:p>
    <w:p w14:paraId="425E8894" w14:textId="7147178E" w:rsidR="00C761C1" w:rsidRPr="008247F2" w:rsidRDefault="00B07188" w:rsidP="2A443905">
      <w:pPr>
        <w:pStyle w:val="Prrafodelista"/>
        <w:numPr>
          <w:ilvl w:val="0"/>
          <w:numId w:val="3"/>
        </w:numPr>
        <w:spacing w:before="120" w:after="120" w:line="240" w:lineRule="auto"/>
        <w:contextualSpacing w:val="0"/>
        <w:rPr>
          <w:rFonts w:ascii="Calibri" w:hAnsi="Calibri" w:cs="Calibri"/>
          <w:lang w:val="en-US"/>
        </w:rPr>
      </w:pPr>
      <w:hyperlink r:id="rId29">
        <w:r w:rsidR="00B43828" w:rsidRPr="008247F2">
          <w:rPr>
            <w:rStyle w:val="Hipervnculo"/>
            <w:rFonts w:ascii="Calibri" w:hAnsi="Calibri"/>
            <w:lang w:val="en-US"/>
          </w:rPr>
          <w:t>Sustaining the momentum: working to prevent and address enforced disappearances - Humanitarian Law &amp; Policy Blog (</w:t>
        </w:r>
        <w:proofErr w:type="spellStart"/>
        <w:r w:rsidR="00B43828" w:rsidRPr="008247F2">
          <w:rPr>
            <w:rStyle w:val="Hipervnculo"/>
            <w:rFonts w:ascii="Calibri" w:hAnsi="Calibri"/>
            <w:lang w:val="en-US"/>
          </w:rPr>
          <w:t>icrc.org</w:t>
        </w:r>
        <w:proofErr w:type="spellEnd"/>
        <w:r w:rsidR="00B43828" w:rsidRPr="008247F2">
          <w:rPr>
            <w:rStyle w:val="Hipervnculo"/>
            <w:rFonts w:ascii="Calibri" w:hAnsi="Calibri"/>
            <w:lang w:val="en-US"/>
          </w:rPr>
          <w:t>)</w:t>
        </w:r>
      </w:hyperlink>
      <w:r w:rsidR="00B43828" w:rsidRPr="008247F2">
        <w:rPr>
          <w:rFonts w:ascii="Calibri" w:hAnsi="Calibri"/>
          <w:lang w:val="en-US"/>
        </w:rPr>
        <w:t xml:space="preserve"> (</w:t>
      </w:r>
      <w:proofErr w:type="spellStart"/>
      <w:r w:rsidR="00B43828" w:rsidRPr="008247F2">
        <w:rPr>
          <w:rFonts w:ascii="Calibri" w:hAnsi="Calibri"/>
          <w:lang w:val="en-US"/>
        </w:rPr>
        <w:t>agosto</w:t>
      </w:r>
      <w:proofErr w:type="spellEnd"/>
      <w:r w:rsidR="00B43828" w:rsidRPr="008247F2">
        <w:rPr>
          <w:rFonts w:ascii="Calibri" w:hAnsi="Calibri"/>
          <w:lang w:val="en-US"/>
        </w:rPr>
        <w:t xml:space="preserve"> de 2021)</w:t>
      </w:r>
    </w:p>
    <w:p w14:paraId="3FAA61BE" w14:textId="1EDEA035" w:rsidR="00C761C1" w:rsidRPr="008247F2" w:rsidRDefault="00B07188" w:rsidP="2A443905">
      <w:pPr>
        <w:pStyle w:val="Prrafodelista"/>
        <w:numPr>
          <w:ilvl w:val="0"/>
          <w:numId w:val="3"/>
        </w:numPr>
        <w:spacing w:before="120" w:after="120" w:line="240" w:lineRule="auto"/>
        <w:contextualSpacing w:val="0"/>
        <w:rPr>
          <w:rFonts w:ascii="Calibri" w:hAnsi="Calibri" w:cs="Calibri"/>
          <w:lang w:val="en-US"/>
        </w:rPr>
      </w:pPr>
      <w:hyperlink r:id="rId30">
        <w:r w:rsidR="00B43828" w:rsidRPr="008247F2">
          <w:rPr>
            <w:rStyle w:val="Hipervnculo"/>
            <w:rFonts w:ascii="Calibri" w:hAnsi="Calibri"/>
            <w:lang w:val="en-US"/>
          </w:rPr>
          <w:t>Where are they?</w:t>
        </w:r>
      </w:hyperlink>
      <w:hyperlink r:id="rId31">
        <w:r w:rsidR="00B43828" w:rsidRPr="008247F2">
          <w:rPr>
            <w:rStyle w:val="Hipervnculo"/>
            <w:rFonts w:ascii="Calibri" w:hAnsi="Calibri"/>
            <w:lang w:val="en-US"/>
          </w:rPr>
          <w:t xml:space="preserve"> Three things the families of missing persons teach us about war and peace - Humanitarian Law &amp; Policy Blog (</w:t>
        </w:r>
        <w:proofErr w:type="spellStart"/>
        <w:r w:rsidR="00B43828" w:rsidRPr="008247F2">
          <w:rPr>
            <w:rStyle w:val="Hipervnculo"/>
            <w:rFonts w:ascii="Calibri" w:hAnsi="Calibri"/>
            <w:lang w:val="en-US"/>
          </w:rPr>
          <w:t>icrc.org</w:t>
        </w:r>
        <w:proofErr w:type="spellEnd"/>
        <w:r w:rsidR="00B43828" w:rsidRPr="008247F2">
          <w:rPr>
            <w:rStyle w:val="Hipervnculo"/>
            <w:rFonts w:ascii="Calibri" w:hAnsi="Calibri"/>
            <w:lang w:val="en-US"/>
          </w:rPr>
          <w:t>)</w:t>
        </w:r>
      </w:hyperlink>
      <w:r w:rsidR="00B43828" w:rsidRPr="008247F2">
        <w:rPr>
          <w:rFonts w:ascii="Calibri" w:hAnsi="Calibri"/>
          <w:lang w:val="en-US"/>
        </w:rPr>
        <w:t xml:space="preserve"> (mayo de 2021)</w:t>
      </w:r>
    </w:p>
    <w:p w14:paraId="067496E9" w14:textId="7D582D3C" w:rsidR="00C761C1" w:rsidRPr="00CC1664" w:rsidRDefault="00B07188" w:rsidP="2A443905">
      <w:pPr>
        <w:pStyle w:val="Prrafodelista"/>
        <w:numPr>
          <w:ilvl w:val="0"/>
          <w:numId w:val="3"/>
        </w:numPr>
        <w:spacing w:before="120" w:after="120" w:line="240" w:lineRule="auto"/>
        <w:contextualSpacing w:val="0"/>
        <w:rPr>
          <w:rFonts w:ascii="Calibri" w:hAnsi="Calibri" w:cs="Calibri"/>
        </w:rPr>
      </w:pPr>
      <w:hyperlink r:id="rId32">
        <w:r w:rsidR="00B43828">
          <w:rPr>
            <w:rStyle w:val="Hipervnculo"/>
            <w:rFonts w:ascii="Calibri" w:hAnsi="Calibri"/>
          </w:rPr>
          <w:t>Humanidad después de la vida:</w:t>
        </w:r>
      </w:hyperlink>
      <w:r w:rsidR="008247F2">
        <w:rPr>
          <w:rStyle w:val="Hipervnculo"/>
          <w:rFonts w:ascii="Calibri" w:hAnsi="Calibri"/>
        </w:rPr>
        <w:t xml:space="preserve"> </w:t>
      </w:r>
      <w:hyperlink r:id="rId33">
        <w:r w:rsidR="00B43828">
          <w:rPr>
            <w:rStyle w:val="Hipervnculo"/>
            <w:rFonts w:ascii="Calibri" w:hAnsi="Calibri"/>
          </w:rPr>
          <w:t>respeto y protección de las personas fallecidas | CICR</w:t>
        </w:r>
      </w:hyperlink>
      <w:r w:rsidR="00B43828">
        <w:rPr>
          <w:rFonts w:ascii="Calibri" w:hAnsi="Calibri"/>
        </w:rPr>
        <w:t xml:space="preserve"> (abril de 2020)</w:t>
      </w:r>
    </w:p>
    <w:p w14:paraId="2C0525FA" w14:textId="77777777" w:rsidR="00C761C1" w:rsidRPr="008247F2" w:rsidRDefault="00C761C1" w:rsidP="00C761C1">
      <w:pPr>
        <w:rPr>
          <w:lang w:val="es-ES_tradnl"/>
        </w:rPr>
      </w:pPr>
    </w:p>
    <w:p w14:paraId="51BA78A6" w14:textId="5CF1B207" w:rsidR="004068BE" w:rsidRPr="008247F2" w:rsidRDefault="004068BE" w:rsidP="00C761C1">
      <w:pPr>
        <w:rPr>
          <w:lang w:val="es-ES_tradnl"/>
        </w:rPr>
      </w:pPr>
    </w:p>
    <w:sectPr w:rsidR="004068BE" w:rsidRPr="008247F2" w:rsidSect="005807DA">
      <w:footerReference w:type="default" r:id="rId34"/>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C7BAB9" w14:textId="77777777" w:rsidR="00B07188" w:rsidRPr="00CC1664" w:rsidRDefault="00B07188" w:rsidP="000778CC">
      <w:pPr>
        <w:spacing w:after="0" w:line="240" w:lineRule="auto"/>
      </w:pPr>
      <w:r w:rsidRPr="00CC1664">
        <w:separator/>
      </w:r>
    </w:p>
  </w:endnote>
  <w:endnote w:type="continuationSeparator" w:id="0">
    <w:p w14:paraId="12A9E48F" w14:textId="77777777" w:rsidR="00B07188" w:rsidRPr="00CC1664" w:rsidRDefault="00B07188" w:rsidP="000778CC">
      <w:pPr>
        <w:spacing w:after="0" w:line="240" w:lineRule="auto"/>
      </w:pPr>
      <w:r w:rsidRPr="00CC1664">
        <w:continuationSeparator/>
      </w:r>
    </w:p>
  </w:endnote>
  <w:endnote w:type="continuationNotice" w:id="1">
    <w:p w14:paraId="39CA9521" w14:textId="77777777" w:rsidR="00B07188" w:rsidRPr="00CC1664" w:rsidRDefault="00B071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8737939"/>
      <w:docPartObj>
        <w:docPartGallery w:val="Page Numbers (Bottom of Page)"/>
        <w:docPartUnique/>
      </w:docPartObj>
    </w:sdtPr>
    <w:sdtEndPr/>
    <w:sdtContent>
      <w:p w14:paraId="0480ED7C" w14:textId="7E0AF639" w:rsidR="001C74E6" w:rsidRDefault="001C74E6">
        <w:pPr>
          <w:pStyle w:val="Piedepgina"/>
          <w:jc w:val="right"/>
        </w:pPr>
        <w:r>
          <w:fldChar w:fldCharType="begin"/>
        </w:r>
        <w:r>
          <w:instrText>PAGE   \* MERGEFORMAT</w:instrText>
        </w:r>
        <w:r>
          <w:fldChar w:fldCharType="separate"/>
        </w:r>
        <w:r w:rsidR="00170E89">
          <w:rPr>
            <w:noProof/>
          </w:rPr>
          <w:t>7</w:t>
        </w:r>
        <w:r>
          <w:fldChar w:fldCharType="end"/>
        </w:r>
      </w:p>
    </w:sdtContent>
  </w:sdt>
  <w:p w14:paraId="024F836B" w14:textId="77777777" w:rsidR="001C74E6" w:rsidRDefault="001C74E6">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3B7A5" w14:textId="77777777" w:rsidR="00B07188" w:rsidRPr="00CC1664" w:rsidRDefault="00B07188" w:rsidP="000778CC">
      <w:pPr>
        <w:spacing w:after="0" w:line="240" w:lineRule="auto"/>
      </w:pPr>
      <w:r w:rsidRPr="00CC1664">
        <w:separator/>
      </w:r>
    </w:p>
  </w:footnote>
  <w:footnote w:type="continuationSeparator" w:id="0">
    <w:p w14:paraId="73925DBD" w14:textId="77777777" w:rsidR="00B07188" w:rsidRPr="00CC1664" w:rsidRDefault="00B07188" w:rsidP="000778CC">
      <w:pPr>
        <w:spacing w:after="0" w:line="240" w:lineRule="auto"/>
      </w:pPr>
      <w:r w:rsidRPr="00CC1664">
        <w:continuationSeparator/>
      </w:r>
    </w:p>
  </w:footnote>
  <w:footnote w:type="continuationNotice" w:id="1">
    <w:p w14:paraId="4A052090" w14:textId="77777777" w:rsidR="00B07188" w:rsidRPr="00CC1664" w:rsidRDefault="00B07188">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FCE"/>
    <w:multiLevelType w:val="hybridMultilevel"/>
    <w:tmpl w:val="55589856"/>
    <w:lvl w:ilvl="0" w:tplc="100C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3E0351"/>
    <w:multiLevelType w:val="multilevel"/>
    <w:tmpl w:val="BC7C62D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4F6C0C"/>
    <w:multiLevelType w:val="multilevel"/>
    <w:tmpl w:val="05C81B4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027350"/>
    <w:multiLevelType w:val="hybridMultilevel"/>
    <w:tmpl w:val="9170FFC0"/>
    <w:lvl w:ilvl="0" w:tplc="10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E261BA"/>
    <w:multiLevelType w:val="hybridMultilevel"/>
    <w:tmpl w:val="E11EF44A"/>
    <w:lvl w:ilvl="0" w:tplc="10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964D38"/>
    <w:multiLevelType w:val="hybridMultilevel"/>
    <w:tmpl w:val="4380F19E"/>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6" w15:restartNumberingAfterBreak="0">
    <w:nsid w:val="0E020C4B"/>
    <w:multiLevelType w:val="hybridMultilevel"/>
    <w:tmpl w:val="08F4ED92"/>
    <w:lvl w:ilvl="0" w:tplc="6E46E6DC">
      <w:start w:val="2025"/>
      <w:numFmt w:val="bullet"/>
      <w:lvlText w:val="-"/>
      <w:lvlJc w:val="left"/>
      <w:pPr>
        <w:ind w:left="1068" w:hanging="360"/>
      </w:pPr>
      <w:rPr>
        <w:rFonts w:ascii="Calibri" w:eastAsia="Times New Roman" w:hAnsi="Calibri" w:cs="Calibri" w:hint="default"/>
        <w:color w:val="0070C0"/>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7" w15:restartNumberingAfterBreak="0">
    <w:nsid w:val="0FAA10BB"/>
    <w:multiLevelType w:val="hybridMultilevel"/>
    <w:tmpl w:val="DD768086"/>
    <w:lvl w:ilvl="0" w:tplc="FFFFFFFF">
      <w:start w:val="1"/>
      <w:numFmt w:val="bullet"/>
      <w:lvlText w:val=""/>
      <w:lvlJc w:val="left"/>
      <w:pPr>
        <w:ind w:left="360" w:hanging="360"/>
      </w:pPr>
      <w:rPr>
        <w:rFonts w:ascii="Symbol" w:hAnsi="Symbol" w:hint="default"/>
        <w:color w:val="auto"/>
      </w:rPr>
    </w:lvl>
    <w:lvl w:ilvl="1" w:tplc="F8963CF2">
      <w:numFmt w:val="bullet"/>
      <w:lvlText w:val="-"/>
      <w:lvlJc w:val="left"/>
      <w:pPr>
        <w:ind w:left="1080" w:hanging="360"/>
      </w:pPr>
      <w:rPr>
        <w:rFonts w:ascii="Garamond" w:eastAsiaTheme="minorHAnsi" w:hAnsi="Garamond" w:cstheme="minorBidi" w:hint="default"/>
        <w:b w:val="0"/>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18B0C9E"/>
    <w:multiLevelType w:val="hybridMultilevel"/>
    <w:tmpl w:val="3A4866B6"/>
    <w:lvl w:ilvl="0" w:tplc="FFFFFFFF">
      <w:start w:val="1"/>
      <w:numFmt w:val="bullet"/>
      <w:lvlText w:val=""/>
      <w:lvlJc w:val="left"/>
      <w:pPr>
        <w:ind w:left="360" w:hanging="360"/>
      </w:pPr>
      <w:rPr>
        <w:rFonts w:ascii="Symbol" w:hAnsi="Symbol" w:hint="default"/>
      </w:rPr>
    </w:lvl>
    <w:lvl w:ilvl="1" w:tplc="46E63D24">
      <w:start w:val="6"/>
      <w:numFmt w:val="bullet"/>
      <w:lvlText w:val="-"/>
      <w:lvlJc w:val="left"/>
      <w:pPr>
        <w:ind w:left="1080" w:hanging="360"/>
      </w:pPr>
      <w:rPr>
        <w:rFonts w:ascii="Aptos" w:eastAsia="Aptos" w:hAnsi="Aptos" w:cs="Apto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42F5E3C"/>
    <w:multiLevelType w:val="hybridMultilevel"/>
    <w:tmpl w:val="3D30C8B4"/>
    <w:lvl w:ilvl="0" w:tplc="08090001">
      <w:start w:val="1"/>
      <w:numFmt w:val="bullet"/>
      <w:lvlText w:val=""/>
      <w:lvlJc w:val="left"/>
      <w:pPr>
        <w:ind w:left="360" w:hanging="360"/>
      </w:pPr>
      <w:rPr>
        <w:rFonts w:ascii="Symbol" w:hAnsi="Symbol" w:hint="default"/>
        <w:color w:val="auto"/>
      </w:rPr>
    </w:lvl>
    <w:lvl w:ilvl="1" w:tplc="100C0003">
      <w:start w:val="1"/>
      <w:numFmt w:val="bullet"/>
      <w:lvlText w:val="o"/>
      <w:lvlJc w:val="left"/>
      <w:pPr>
        <w:ind w:left="1080" w:hanging="360"/>
      </w:pPr>
      <w:rPr>
        <w:rFonts w:ascii="Courier New" w:hAnsi="Courier New" w:cs="Courier New" w:hint="default"/>
      </w:rPr>
    </w:lvl>
    <w:lvl w:ilvl="2" w:tplc="100C0005">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0" w15:restartNumberingAfterBreak="0">
    <w:nsid w:val="247271A7"/>
    <w:multiLevelType w:val="hybridMultilevel"/>
    <w:tmpl w:val="64B86168"/>
    <w:lvl w:ilvl="0" w:tplc="46E63D24">
      <w:start w:val="6"/>
      <w:numFmt w:val="bullet"/>
      <w:lvlText w:val="-"/>
      <w:lvlJc w:val="left"/>
      <w:pPr>
        <w:ind w:left="720" w:hanging="360"/>
      </w:pPr>
      <w:rPr>
        <w:rFonts w:ascii="Aptos" w:eastAsia="Aptos" w:hAnsi="Aptos" w:cs="Aptos" w:hint="default"/>
      </w:rPr>
    </w:lvl>
    <w:lvl w:ilvl="1" w:tplc="FFFFFFFF">
      <w:start w:val="6"/>
      <w:numFmt w:val="bullet"/>
      <w:lvlText w:val="-"/>
      <w:lvlJc w:val="left"/>
      <w:pPr>
        <w:ind w:left="1440" w:hanging="360"/>
      </w:pPr>
      <w:rPr>
        <w:rFonts w:ascii="Aptos" w:eastAsia="Aptos" w:hAnsi="Aptos" w:cs="Apto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FD1745"/>
    <w:multiLevelType w:val="hybridMultilevel"/>
    <w:tmpl w:val="61765966"/>
    <w:lvl w:ilvl="0" w:tplc="F8963CF2">
      <w:numFmt w:val="bullet"/>
      <w:lvlText w:val="-"/>
      <w:lvlJc w:val="left"/>
      <w:pPr>
        <w:ind w:left="720" w:hanging="360"/>
      </w:pPr>
      <w:rPr>
        <w:rFonts w:ascii="Garamond" w:eastAsiaTheme="minorHAnsi" w:hAnsi="Garamond" w:cstheme="minorBidi" w:hint="default"/>
        <w:b w:val="0"/>
        <w:color w:val="auto"/>
      </w:rPr>
    </w:lvl>
    <w:lvl w:ilvl="1" w:tplc="FFFFFFFF">
      <w:numFmt w:val="bullet"/>
      <w:lvlText w:val="-"/>
      <w:lvlJc w:val="left"/>
      <w:pPr>
        <w:ind w:left="1440" w:hanging="360"/>
      </w:pPr>
      <w:rPr>
        <w:rFonts w:ascii="Garamond" w:eastAsiaTheme="minorHAnsi" w:hAnsi="Garamond" w:cstheme="minorBidi" w:hint="default"/>
        <w:b w:val="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A8B56BA"/>
    <w:multiLevelType w:val="multilevel"/>
    <w:tmpl w:val="5B10FF94"/>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D0D0EF3"/>
    <w:multiLevelType w:val="hybridMultilevel"/>
    <w:tmpl w:val="564CF77C"/>
    <w:lvl w:ilvl="0" w:tplc="100C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310740"/>
    <w:multiLevelType w:val="hybridMultilevel"/>
    <w:tmpl w:val="83ACF95E"/>
    <w:lvl w:ilvl="0" w:tplc="100C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4200D2"/>
    <w:multiLevelType w:val="multilevel"/>
    <w:tmpl w:val="2A3A48C0"/>
    <w:lvl w:ilvl="0">
      <w:start w:val="1"/>
      <w:numFmt w:val="bullet"/>
      <w:lvlText w:val="o"/>
      <w:lvlJc w:val="left"/>
      <w:pPr>
        <w:tabs>
          <w:tab w:val="num" w:pos="720"/>
        </w:tabs>
        <w:ind w:left="720" w:hanging="360"/>
      </w:pPr>
      <w:rPr>
        <w:rFonts w:ascii="Courier New" w:hAnsi="Courier New" w:cs="Courier New" w:hint="default"/>
        <w:sz w:val="20"/>
      </w:rPr>
    </w:lvl>
    <w:lvl w:ilvl="1">
      <w:start w:val="6"/>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6542CD"/>
    <w:multiLevelType w:val="hybridMultilevel"/>
    <w:tmpl w:val="1480D7E8"/>
    <w:lvl w:ilvl="0" w:tplc="FFFFFFFF">
      <w:start w:val="1"/>
      <w:numFmt w:val="bullet"/>
      <w:lvlText w:val=""/>
      <w:lvlJc w:val="left"/>
      <w:pPr>
        <w:ind w:left="720" w:hanging="360"/>
      </w:pPr>
      <w:rPr>
        <w:rFonts w:ascii="Symbol" w:hAnsi="Symbol" w:hint="default"/>
        <w:color w:val="auto"/>
      </w:rPr>
    </w:lvl>
    <w:lvl w:ilvl="1" w:tplc="F8963CF2">
      <w:numFmt w:val="bullet"/>
      <w:lvlText w:val="-"/>
      <w:lvlJc w:val="left"/>
      <w:pPr>
        <w:ind w:left="1440" w:hanging="360"/>
      </w:pPr>
      <w:rPr>
        <w:rFonts w:ascii="Garamond" w:eastAsiaTheme="minorHAnsi" w:hAnsi="Garamond" w:cstheme="minorBidi" w:hint="default"/>
        <w:b w:val="0"/>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7E9331E"/>
    <w:multiLevelType w:val="multilevel"/>
    <w:tmpl w:val="5DE0B4F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25342C"/>
    <w:multiLevelType w:val="hybridMultilevel"/>
    <w:tmpl w:val="78745BB8"/>
    <w:lvl w:ilvl="0" w:tplc="9116610C">
      <w:start w:val="20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452AAE"/>
    <w:multiLevelType w:val="hybridMultilevel"/>
    <w:tmpl w:val="276E2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0140BA6"/>
    <w:multiLevelType w:val="hybridMultilevel"/>
    <w:tmpl w:val="991C4194"/>
    <w:lvl w:ilvl="0" w:tplc="1F28A528">
      <w:start w:val="1"/>
      <w:numFmt w:val="decimal"/>
      <w:lvlText w:val="%1."/>
      <w:lvlJc w:val="left"/>
      <w:pPr>
        <w:ind w:left="720" w:hanging="360"/>
      </w:pPr>
      <w:rPr>
        <w:rFonts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431F4F60"/>
    <w:multiLevelType w:val="hybridMultilevel"/>
    <w:tmpl w:val="B27A6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E153D9"/>
    <w:multiLevelType w:val="hybridMultilevel"/>
    <w:tmpl w:val="31FA8DB2"/>
    <w:lvl w:ilvl="0" w:tplc="FFFFFFFF">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100C0003">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5F51BE6"/>
    <w:multiLevelType w:val="hybridMultilevel"/>
    <w:tmpl w:val="B68EF364"/>
    <w:lvl w:ilvl="0" w:tplc="0809000F">
      <w:start w:val="1"/>
      <w:numFmt w:val="decimal"/>
      <w:lvlText w:val="%1."/>
      <w:lvlJc w:val="left"/>
      <w:pPr>
        <w:ind w:left="360" w:hanging="360"/>
      </w:pPr>
      <w:rPr>
        <w:rFont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60C7C80"/>
    <w:multiLevelType w:val="hybridMultilevel"/>
    <w:tmpl w:val="8092E81A"/>
    <w:lvl w:ilvl="0" w:tplc="DF36CACE">
      <w:start w:val="1"/>
      <w:numFmt w:val="decimal"/>
      <w:lvlText w:val="%1."/>
      <w:lvlJc w:val="left"/>
      <w:pPr>
        <w:ind w:left="360" w:hanging="360"/>
      </w:pPr>
      <w:rPr>
        <w:rFonts w:hint="default"/>
        <w:b w:val="0"/>
        <w:bCs/>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9CE2CC2"/>
    <w:multiLevelType w:val="hybridMultilevel"/>
    <w:tmpl w:val="BA083904"/>
    <w:lvl w:ilvl="0" w:tplc="100C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9FA2E1D"/>
    <w:multiLevelType w:val="hybridMultilevel"/>
    <w:tmpl w:val="52A020CA"/>
    <w:lvl w:ilvl="0" w:tplc="100C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CF35C8F"/>
    <w:multiLevelType w:val="hybridMultilevel"/>
    <w:tmpl w:val="ED543060"/>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8" w15:restartNumberingAfterBreak="0">
    <w:nsid w:val="4FC75666"/>
    <w:multiLevelType w:val="multilevel"/>
    <w:tmpl w:val="0D1660BC"/>
    <w:lvl w:ilvl="0">
      <w:numFmt w:val="bullet"/>
      <w:lvlText w:val="-"/>
      <w:lvlJc w:val="left"/>
      <w:pPr>
        <w:tabs>
          <w:tab w:val="num" w:pos="360"/>
        </w:tabs>
        <w:ind w:left="360" w:hanging="360"/>
      </w:pPr>
      <w:rPr>
        <w:rFonts w:ascii="Garamond" w:eastAsiaTheme="minorHAnsi" w:hAnsi="Garamond" w:cstheme="minorBidi" w:hint="default"/>
        <w:b w:val="0"/>
        <w:sz w:val="20"/>
      </w:rPr>
    </w:lvl>
    <w:lvl w:ilvl="1">
      <w:start w:val="6"/>
      <w:numFmt w:val="bullet"/>
      <w:lvlText w:val="-"/>
      <w:lvlJc w:val="left"/>
      <w:pPr>
        <w:ind w:left="1080" w:hanging="360"/>
      </w:pPr>
      <w:rPr>
        <w:rFonts w:ascii="Calibri" w:eastAsiaTheme="minorHAnsi" w:hAnsi="Calibri" w:cs="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3D84344"/>
    <w:multiLevelType w:val="hybridMultilevel"/>
    <w:tmpl w:val="0518A6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3DD0B73"/>
    <w:multiLevelType w:val="hybridMultilevel"/>
    <w:tmpl w:val="DE2617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7C621B"/>
    <w:multiLevelType w:val="hybridMultilevel"/>
    <w:tmpl w:val="FE72E706"/>
    <w:lvl w:ilvl="0" w:tplc="100C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E4D0B8F"/>
    <w:multiLevelType w:val="hybridMultilevel"/>
    <w:tmpl w:val="5508A18E"/>
    <w:lvl w:ilvl="0" w:tplc="9116610C">
      <w:start w:val="20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D201ED"/>
    <w:multiLevelType w:val="hybridMultilevel"/>
    <w:tmpl w:val="54FE2446"/>
    <w:lvl w:ilvl="0" w:tplc="10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1F42070"/>
    <w:multiLevelType w:val="multilevel"/>
    <w:tmpl w:val="91340C9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4AD0959"/>
    <w:multiLevelType w:val="hybridMultilevel"/>
    <w:tmpl w:val="E6F60DD0"/>
    <w:lvl w:ilvl="0" w:tplc="100C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8293A9C"/>
    <w:multiLevelType w:val="hybridMultilevel"/>
    <w:tmpl w:val="4BD6D638"/>
    <w:lvl w:ilvl="0" w:tplc="9116610C">
      <w:start w:val="20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74297F"/>
    <w:multiLevelType w:val="hybridMultilevel"/>
    <w:tmpl w:val="7CDA4670"/>
    <w:lvl w:ilvl="0" w:tplc="100C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C136971"/>
    <w:multiLevelType w:val="hybridMultilevel"/>
    <w:tmpl w:val="B61265C4"/>
    <w:lvl w:ilvl="0" w:tplc="100C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6E7F58CE"/>
    <w:multiLevelType w:val="hybridMultilevel"/>
    <w:tmpl w:val="5B74D54A"/>
    <w:lvl w:ilvl="0" w:tplc="F8963CF2">
      <w:numFmt w:val="bullet"/>
      <w:lvlText w:val="-"/>
      <w:lvlJc w:val="left"/>
      <w:pPr>
        <w:ind w:left="720" w:hanging="360"/>
      </w:pPr>
      <w:rPr>
        <w:rFonts w:ascii="Garamond" w:eastAsiaTheme="minorHAnsi" w:hAnsi="Garamond" w:cstheme="minorBidi" w:hint="default"/>
        <w:b w:val="0"/>
        <w:color w:val="auto"/>
      </w:rPr>
    </w:lvl>
    <w:lvl w:ilvl="1" w:tplc="FFFFFFFF">
      <w:numFmt w:val="bullet"/>
      <w:lvlText w:val="-"/>
      <w:lvlJc w:val="left"/>
      <w:pPr>
        <w:ind w:left="1440" w:hanging="360"/>
      </w:pPr>
      <w:rPr>
        <w:rFonts w:ascii="Garamond" w:eastAsiaTheme="minorHAnsi" w:hAnsi="Garamond" w:cstheme="minorBidi" w:hint="default"/>
        <w:b w:val="0"/>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F2811C8"/>
    <w:multiLevelType w:val="hybridMultilevel"/>
    <w:tmpl w:val="7C985DE6"/>
    <w:lvl w:ilvl="0" w:tplc="98C2D080">
      <w:start w:val="17"/>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74070701"/>
    <w:multiLevelType w:val="hybridMultilevel"/>
    <w:tmpl w:val="77EE6314"/>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74B81239"/>
    <w:multiLevelType w:val="multilevel"/>
    <w:tmpl w:val="B1DCB558"/>
    <w:lvl w:ilvl="0">
      <w:start w:val="1"/>
      <w:numFmt w:val="bullet"/>
      <w:lvlText w:val=""/>
      <w:lvlJc w:val="left"/>
      <w:pPr>
        <w:tabs>
          <w:tab w:val="num" w:pos="360"/>
        </w:tabs>
        <w:ind w:left="360" w:hanging="360"/>
      </w:pPr>
      <w:rPr>
        <w:rFonts w:ascii="Symbol" w:hAnsi="Symbol" w:hint="default"/>
        <w:b w:val="0"/>
        <w:sz w:val="20"/>
      </w:rPr>
    </w:lvl>
    <w:lvl w:ilvl="1">
      <w:start w:val="6"/>
      <w:numFmt w:val="bullet"/>
      <w:lvlText w:val="-"/>
      <w:lvlJc w:val="left"/>
      <w:pPr>
        <w:ind w:left="1080" w:hanging="360"/>
      </w:pPr>
      <w:rPr>
        <w:rFonts w:ascii="Calibri" w:eastAsiaTheme="minorHAnsi" w:hAnsi="Calibri" w:cs="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773578BA"/>
    <w:multiLevelType w:val="hybridMultilevel"/>
    <w:tmpl w:val="A4A02F4E"/>
    <w:lvl w:ilvl="0" w:tplc="CDDE7332">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5E795F"/>
    <w:multiLevelType w:val="multilevel"/>
    <w:tmpl w:val="1534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4F2E57"/>
    <w:multiLevelType w:val="hybridMultilevel"/>
    <w:tmpl w:val="E48C8CB4"/>
    <w:lvl w:ilvl="0" w:tplc="100C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E94408F"/>
    <w:multiLevelType w:val="hybridMultilevel"/>
    <w:tmpl w:val="0BE46A1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9"/>
  </w:num>
  <w:num w:numId="2">
    <w:abstractNumId w:val="38"/>
  </w:num>
  <w:num w:numId="3">
    <w:abstractNumId w:val="27"/>
  </w:num>
  <w:num w:numId="4">
    <w:abstractNumId w:val="2"/>
  </w:num>
  <w:num w:numId="5">
    <w:abstractNumId w:val="1"/>
  </w:num>
  <w:num w:numId="6">
    <w:abstractNumId w:val="15"/>
  </w:num>
  <w:num w:numId="7">
    <w:abstractNumId w:val="0"/>
  </w:num>
  <w:num w:numId="8">
    <w:abstractNumId w:val="3"/>
  </w:num>
  <w:num w:numId="9">
    <w:abstractNumId w:val="13"/>
  </w:num>
  <w:num w:numId="10">
    <w:abstractNumId w:val="33"/>
  </w:num>
  <w:num w:numId="11">
    <w:abstractNumId w:val="4"/>
  </w:num>
  <w:num w:numId="12">
    <w:abstractNumId w:val="39"/>
  </w:num>
  <w:num w:numId="13">
    <w:abstractNumId w:val="28"/>
  </w:num>
  <w:num w:numId="14">
    <w:abstractNumId w:val="29"/>
  </w:num>
  <w:num w:numId="15">
    <w:abstractNumId w:val="24"/>
  </w:num>
  <w:num w:numId="16">
    <w:abstractNumId w:val="41"/>
  </w:num>
  <w:num w:numId="17">
    <w:abstractNumId w:val="21"/>
  </w:num>
  <w:num w:numId="18">
    <w:abstractNumId w:val="23"/>
  </w:num>
  <w:num w:numId="19">
    <w:abstractNumId w:val="43"/>
  </w:num>
  <w:num w:numId="20">
    <w:abstractNumId w:val="45"/>
  </w:num>
  <w:num w:numId="21">
    <w:abstractNumId w:val="34"/>
  </w:num>
  <w:num w:numId="22">
    <w:abstractNumId w:val="44"/>
  </w:num>
  <w:num w:numId="23">
    <w:abstractNumId w:val="18"/>
  </w:num>
  <w:num w:numId="24">
    <w:abstractNumId w:val="32"/>
  </w:num>
  <w:num w:numId="25">
    <w:abstractNumId w:val="36"/>
  </w:num>
  <w:num w:numId="26">
    <w:abstractNumId w:val="6"/>
  </w:num>
  <w:num w:numId="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12"/>
  </w:num>
  <w:num w:numId="30">
    <w:abstractNumId w:val="19"/>
  </w:num>
  <w:num w:numId="31">
    <w:abstractNumId w:val="35"/>
  </w:num>
  <w:num w:numId="32">
    <w:abstractNumId w:val="17"/>
  </w:num>
  <w:num w:numId="33">
    <w:abstractNumId w:val="37"/>
  </w:num>
  <w:num w:numId="34">
    <w:abstractNumId w:val="22"/>
  </w:num>
  <w:num w:numId="35">
    <w:abstractNumId w:val="26"/>
  </w:num>
  <w:num w:numId="36">
    <w:abstractNumId w:val="31"/>
  </w:num>
  <w:num w:numId="37">
    <w:abstractNumId w:val="25"/>
  </w:num>
  <w:num w:numId="38">
    <w:abstractNumId w:val="14"/>
  </w:num>
  <w:num w:numId="39">
    <w:abstractNumId w:val="30"/>
  </w:num>
  <w:num w:numId="40">
    <w:abstractNumId w:val="40"/>
  </w:num>
  <w:num w:numId="41">
    <w:abstractNumId w:val="16"/>
  </w:num>
  <w:num w:numId="42">
    <w:abstractNumId w:val="7"/>
  </w:num>
  <w:num w:numId="43">
    <w:abstractNumId w:val="11"/>
  </w:num>
  <w:num w:numId="44">
    <w:abstractNumId w:val="5"/>
  </w:num>
  <w:num w:numId="45">
    <w:abstractNumId w:val="46"/>
  </w:num>
  <w:num w:numId="46">
    <w:abstractNumId w:val="42"/>
  </w:num>
  <w:num w:numId="47">
    <w:abstractNumId w:val="8"/>
  </w:num>
  <w:num w:numId="48">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9ED"/>
    <w:rsid w:val="00002A5C"/>
    <w:rsid w:val="000030AE"/>
    <w:rsid w:val="000045FD"/>
    <w:rsid w:val="00004868"/>
    <w:rsid w:val="000048DF"/>
    <w:rsid w:val="000059D3"/>
    <w:rsid w:val="000070F1"/>
    <w:rsid w:val="00007785"/>
    <w:rsid w:val="00014488"/>
    <w:rsid w:val="000162D4"/>
    <w:rsid w:val="000203AC"/>
    <w:rsid w:val="00020947"/>
    <w:rsid w:val="00023D22"/>
    <w:rsid w:val="00026525"/>
    <w:rsid w:val="00026948"/>
    <w:rsid w:val="00026B25"/>
    <w:rsid w:val="000279C5"/>
    <w:rsid w:val="00030B15"/>
    <w:rsid w:val="00032361"/>
    <w:rsid w:val="0003318D"/>
    <w:rsid w:val="000366EA"/>
    <w:rsid w:val="00037B80"/>
    <w:rsid w:val="000408C7"/>
    <w:rsid w:val="00041198"/>
    <w:rsid w:val="000451FD"/>
    <w:rsid w:val="00051CF4"/>
    <w:rsid w:val="00052631"/>
    <w:rsid w:val="0005487F"/>
    <w:rsid w:val="00054FF3"/>
    <w:rsid w:val="00057C1E"/>
    <w:rsid w:val="00060BBD"/>
    <w:rsid w:val="000636FF"/>
    <w:rsid w:val="00064086"/>
    <w:rsid w:val="0006536D"/>
    <w:rsid w:val="000661A0"/>
    <w:rsid w:val="000669D9"/>
    <w:rsid w:val="00066EC0"/>
    <w:rsid w:val="00067AEF"/>
    <w:rsid w:val="00071397"/>
    <w:rsid w:val="00071495"/>
    <w:rsid w:val="000717A3"/>
    <w:rsid w:val="00073E9B"/>
    <w:rsid w:val="000747DE"/>
    <w:rsid w:val="000749E0"/>
    <w:rsid w:val="00075C33"/>
    <w:rsid w:val="000778CC"/>
    <w:rsid w:val="00080F6A"/>
    <w:rsid w:val="00081559"/>
    <w:rsid w:val="00083B10"/>
    <w:rsid w:val="00085CA2"/>
    <w:rsid w:val="000876AF"/>
    <w:rsid w:val="00090ACF"/>
    <w:rsid w:val="00092657"/>
    <w:rsid w:val="00092A6F"/>
    <w:rsid w:val="00093901"/>
    <w:rsid w:val="00095DDC"/>
    <w:rsid w:val="00096D4A"/>
    <w:rsid w:val="00096F40"/>
    <w:rsid w:val="00097F9C"/>
    <w:rsid w:val="000A1091"/>
    <w:rsid w:val="000A1EFE"/>
    <w:rsid w:val="000A3C55"/>
    <w:rsid w:val="000A7F81"/>
    <w:rsid w:val="000B3487"/>
    <w:rsid w:val="000B5F29"/>
    <w:rsid w:val="000B6085"/>
    <w:rsid w:val="000B69B2"/>
    <w:rsid w:val="000B7398"/>
    <w:rsid w:val="000B78D4"/>
    <w:rsid w:val="000C1557"/>
    <w:rsid w:val="000C2E9D"/>
    <w:rsid w:val="000C737A"/>
    <w:rsid w:val="000C7657"/>
    <w:rsid w:val="000C77A6"/>
    <w:rsid w:val="000D257D"/>
    <w:rsid w:val="000D2C0A"/>
    <w:rsid w:val="000D2DD2"/>
    <w:rsid w:val="000D3703"/>
    <w:rsid w:val="000D3BC0"/>
    <w:rsid w:val="000E5045"/>
    <w:rsid w:val="000E634D"/>
    <w:rsid w:val="000E6BF0"/>
    <w:rsid w:val="000E6DD8"/>
    <w:rsid w:val="000E781B"/>
    <w:rsid w:val="000F0ED0"/>
    <w:rsid w:val="000F484A"/>
    <w:rsid w:val="000F4D13"/>
    <w:rsid w:val="000F5ECF"/>
    <w:rsid w:val="000F61DC"/>
    <w:rsid w:val="000F6B0A"/>
    <w:rsid w:val="000F6F91"/>
    <w:rsid w:val="000F74F6"/>
    <w:rsid w:val="00100432"/>
    <w:rsid w:val="00100962"/>
    <w:rsid w:val="00102872"/>
    <w:rsid w:val="00102C9E"/>
    <w:rsid w:val="001032C7"/>
    <w:rsid w:val="001060CC"/>
    <w:rsid w:val="0010747E"/>
    <w:rsid w:val="001075A9"/>
    <w:rsid w:val="00107D2C"/>
    <w:rsid w:val="001106D2"/>
    <w:rsid w:val="00110C81"/>
    <w:rsid w:val="00111A3F"/>
    <w:rsid w:val="001127D5"/>
    <w:rsid w:val="00117066"/>
    <w:rsid w:val="00120612"/>
    <w:rsid w:val="00123DAC"/>
    <w:rsid w:val="00123F67"/>
    <w:rsid w:val="00126CCD"/>
    <w:rsid w:val="00130412"/>
    <w:rsid w:val="00130882"/>
    <w:rsid w:val="00132E54"/>
    <w:rsid w:val="00134B2F"/>
    <w:rsid w:val="001368CF"/>
    <w:rsid w:val="00136FE9"/>
    <w:rsid w:val="00141268"/>
    <w:rsid w:val="001427A0"/>
    <w:rsid w:val="00143A3B"/>
    <w:rsid w:val="0014407F"/>
    <w:rsid w:val="00145F6E"/>
    <w:rsid w:val="001464DC"/>
    <w:rsid w:val="00150B23"/>
    <w:rsid w:val="001522F0"/>
    <w:rsid w:val="001528C3"/>
    <w:rsid w:val="00153C07"/>
    <w:rsid w:val="0015498A"/>
    <w:rsid w:val="00156823"/>
    <w:rsid w:val="00157CDD"/>
    <w:rsid w:val="00160ADC"/>
    <w:rsid w:val="00163319"/>
    <w:rsid w:val="00164B6D"/>
    <w:rsid w:val="001664E2"/>
    <w:rsid w:val="00170E89"/>
    <w:rsid w:val="00170F4F"/>
    <w:rsid w:val="00171D60"/>
    <w:rsid w:val="00172E94"/>
    <w:rsid w:val="00173C06"/>
    <w:rsid w:val="001742E5"/>
    <w:rsid w:val="00174490"/>
    <w:rsid w:val="00174676"/>
    <w:rsid w:val="001762DE"/>
    <w:rsid w:val="00177CBB"/>
    <w:rsid w:val="00180999"/>
    <w:rsid w:val="00180C63"/>
    <w:rsid w:val="00181A9F"/>
    <w:rsid w:val="00182BC3"/>
    <w:rsid w:val="00183508"/>
    <w:rsid w:val="001858B2"/>
    <w:rsid w:val="0018629D"/>
    <w:rsid w:val="00194374"/>
    <w:rsid w:val="00195354"/>
    <w:rsid w:val="00197BB7"/>
    <w:rsid w:val="001A0BF3"/>
    <w:rsid w:val="001A154A"/>
    <w:rsid w:val="001A1D26"/>
    <w:rsid w:val="001A27D6"/>
    <w:rsid w:val="001A4C9D"/>
    <w:rsid w:val="001A4DA9"/>
    <w:rsid w:val="001A4FD9"/>
    <w:rsid w:val="001A6556"/>
    <w:rsid w:val="001A6874"/>
    <w:rsid w:val="001B0A36"/>
    <w:rsid w:val="001B11ED"/>
    <w:rsid w:val="001B1ED2"/>
    <w:rsid w:val="001B28D1"/>
    <w:rsid w:val="001B2BD5"/>
    <w:rsid w:val="001B3EB7"/>
    <w:rsid w:val="001B4B99"/>
    <w:rsid w:val="001B6B31"/>
    <w:rsid w:val="001C1C9C"/>
    <w:rsid w:val="001C2B52"/>
    <w:rsid w:val="001C2CB2"/>
    <w:rsid w:val="001C426D"/>
    <w:rsid w:val="001C4767"/>
    <w:rsid w:val="001C512D"/>
    <w:rsid w:val="001C5412"/>
    <w:rsid w:val="001C54EC"/>
    <w:rsid w:val="001C6C77"/>
    <w:rsid w:val="001C73D7"/>
    <w:rsid w:val="001C74E6"/>
    <w:rsid w:val="001D0055"/>
    <w:rsid w:val="001D165A"/>
    <w:rsid w:val="001D3AF4"/>
    <w:rsid w:val="001D3D4F"/>
    <w:rsid w:val="001D6EDD"/>
    <w:rsid w:val="001D7A28"/>
    <w:rsid w:val="001E61FD"/>
    <w:rsid w:val="001F0182"/>
    <w:rsid w:val="001F27BB"/>
    <w:rsid w:val="001F2DEA"/>
    <w:rsid w:val="001F430E"/>
    <w:rsid w:val="001F4F4B"/>
    <w:rsid w:val="002027E8"/>
    <w:rsid w:val="00202AC3"/>
    <w:rsid w:val="00204E6D"/>
    <w:rsid w:val="002061E7"/>
    <w:rsid w:val="00207269"/>
    <w:rsid w:val="00210110"/>
    <w:rsid w:val="00212672"/>
    <w:rsid w:val="0021647D"/>
    <w:rsid w:val="0021704C"/>
    <w:rsid w:val="00217173"/>
    <w:rsid w:val="00217773"/>
    <w:rsid w:val="0022084C"/>
    <w:rsid w:val="00220B81"/>
    <w:rsid w:val="002226DC"/>
    <w:rsid w:val="002246F4"/>
    <w:rsid w:val="0022570F"/>
    <w:rsid w:val="00232D0D"/>
    <w:rsid w:val="002330CD"/>
    <w:rsid w:val="0023378D"/>
    <w:rsid w:val="00233BDB"/>
    <w:rsid w:val="0023530C"/>
    <w:rsid w:val="0023596C"/>
    <w:rsid w:val="00235A77"/>
    <w:rsid w:val="00236764"/>
    <w:rsid w:val="0023793E"/>
    <w:rsid w:val="00240B66"/>
    <w:rsid w:val="00241DCD"/>
    <w:rsid w:val="00242AC9"/>
    <w:rsid w:val="00242C1A"/>
    <w:rsid w:val="002443BD"/>
    <w:rsid w:val="002447E0"/>
    <w:rsid w:val="00244928"/>
    <w:rsid w:val="00245789"/>
    <w:rsid w:val="002465B5"/>
    <w:rsid w:val="002505CB"/>
    <w:rsid w:val="002509E9"/>
    <w:rsid w:val="0025188D"/>
    <w:rsid w:val="00251D74"/>
    <w:rsid w:val="00253143"/>
    <w:rsid w:val="0025571D"/>
    <w:rsid w:val="00255EC3"/>
    <w:rsid w:val="002560D6"/>
    <w:rsid w:val="002604CD"/>
    <w:rsid w:val="00263E29"/>
    <w:rsid w:val="00264E93"/>
    <w:rsid w:val="00266186"/>
    <w:rsid w:val="00266361"/>
    <w:rsid w:val="002707FC"/>
    <w:rsid w:val="00270F95"/>
    <w:rsid w:val="00271CD3"/>
    <w:rsid w:val="002723AE"/>
    <w:rsid w:val="00272ADA"/>
    <w:rsid w:val="00272EC4"/>
    <w:rsid w:val="0027342D"/>
    <w:rsid w:val="00273547"/>
    <w:rsid w:val="0028029C"/>
    <w:rsid w:val="002811FB"/>
    <w:rsid w:val="00281452"/>
    <w:rsid w:val="00281ECF"/>
    <w:rsid w:val="00282F2F"/>
    <w:rsid w:val="002832BD"/>
    <w:rsid w:val="00285FF2"/>
    <w:rsid w:val="00287BF0"/>
    <w:rsid w:val="00290E95"/>
    <w:rsid w:val="00292912"/>
    <w:rsid w:val="00294DC4"/>
    <w:rsid w:val="002952E3"/>
    <w:rsid w:val="00295F5E"/>
    <w:rsid w:val="002972E7"/>
    <w:rsid w:val="00297447"/>
    <w:rsid w:val="002979A7"/>
    <w:rsid w:val="002A0874"/>
    <w:rsid w:val="002A0E64"/>
    <w:rsid w:val="002A1ABF"/>
    <w:rsid w:val="002A361F"/>
    <w:rsid w:val="002A4BBA"/>
    <w:rsid w:val="002A73D5"/>
    <w:rsid w:val="002A7CAF"/>
    <w:rsid w:val="002B052F"/>
    <w:rsid w:val="002B054C"/>
    <w:rsid w:val="002B3B2A"/>
    <w:rsid w:val="002B4966"/>
    <w:rsid w:val="002B540C"/>
    <w:rsid w:val="002B71F2"/>
    <w:rsid w:val="002C0089"/>
    <w:rsid w:val="002D03A3"/>
    <w:rsid w:val="002D50CA"/>
    <w:rsid w:val="002D62F2"/>
    <w:rsid w:val="002E1052"/>
    <w:rsid w:val="002E210E"/>
    <w:rsid w:val="002E3EA8"/>
    <w:rsid w:val="002E4272"/>
    <w:rsid w:val="002E61CC"/>
    <w:rsid w:val="002E6957"/>
    <w:rsid w:val="002E6A2F"/>
    <w:rsid w:val="002E79C7"/>
    <w:rsid w:val="002E7B8F"/>
    <w:rsid w:val="002F004C"/>
    <w:rsid w:val="002F1801"/>
    <w:rsid w:val="002F3524"/>
    <w:rsid w:val="002F3978"/>
    <w:rsid w:val="002F5150"/>
    <w:rsid w:val="002F5A87"/>
    <w:rsid w:val="002F65BF"/>
    <w:rsid w:val="002F7C9D"/>
    <w:rsid w:val="00300408"/>
    <w:rsid w:val="00301283"/>
    <w:rsid w:val="00301A1D"/>
    <w:rsid w:val="00301B04"/>
    <w:rsid w:val="00301BA0"/>
    <w:rsid w:val="00301D46"/>
    <w:rsid w:val="00302F7E"/>
    <w:rsid w:val="00303664"/>
    <w:rsid w:val="0030404B"/>
    <w:rsid w:val="00305FA8"/>
    <w:rsid w:val="00312124"/>
    <w:rsid w:val="0031450B"/>
    <w:rsid w:val="00315C75"/>
    <w:rsid w:val="00316B13"/>
    <w:rsid w:val="00320D9B"/>
    <w:rsid w:val="003219D4"/>
    <w:rsid w:val="00321BF7"/>
    <w:rsid w:val="003220D6"/>
    <w:rsid w:val="00324442"/>
    <w:rsid w:val="0032555F"/>
    <w:rsid w:val="00326CE4"/>
    <w:rsid w:val="00331587"/>
    <w:rsid w:val="00331D1C"/>
    <w:rsid w:val="003320A1"/>
    <w:rsid w:val="00332FF0"/>
    <w:rsid w:val="003360D8"/>
    <w:rsid w:val="00341B84"/>
    <w:rsid w:val="00347BAC"/>
    <w:rsid w:val="003506E3"/>
    <w:rsid w:val="00350CD4"/>
    <w:rsid w:val="003510FA"/>
    <w:rsid w:val="00351E6A"/>
    <w:rsid w:val="00352383"/>
    <w:rsid w:val="003523DE"/>
    <w:rsid w:val="00352449"/>
    <w:rsid w:val="00352F86"/>
    <w:rsid w:val="003543FA"/>
    <w:rsid w:val="00354F5F"/>
    <w:rsid w:val="003553F7"/>
    <w:rsid w:val="00355FB5"/>
    <w:rsid w:val="00356D88"/>
    <w:rsid w:val="00357792"/>
    <w:rsid w:val="00362956"/>
    <w:rsid w:val="00362A3A"/>
    <w:rsid w:val="00362D8B"/>
    <w:rsid w:val="00362F8A"/>
    <w:rsid w:val="0036373A"/>
    <w:rsid w:val="0036442C"/>
    <w:rsid w:val="0036509D"/>
    <w:rsid w:val="00366BA5"/>
    <w:rsid w:val="00371A07"/>
    <w:rsid w:val="00371B23"/>
    <w:rsid w:val="00372FFF"/>
    <w:rsid w:val="00373E29"/>
    <w:rsid w:val="00374CA8"/>
    <w:rsid w:val="00376152"/>
    <w:rsid w:val="003802DE"/>
    <w:rsid w:val="00381C3B"/>
    <w:rsid w:val="0038229F"/>
    <w:rsid w:val="003830B1"/>
    <w:rsid w:val="00384277"/>
    <w:rsid w:val="00385235"/>
    <w:rsid w:val="00387E8E"/>
    <w:rsid w:val="003915B7"/>
    <w:rsid w:val="00391ED6"/>
    <w:rsid w:val="003920BB"/>
    <w:rsid w:val="003939D6"/>
    <w:rsid w:val="00393CDA"/>
    <w:rsid w:val="00395278"/>
    <w:rsid w:val="003952DB"/>
    <w:rsid w:val="00395B16"/>
    <w:rsid w:val="003978C6"/>
    <w:rsid w:val="003A1D3E"/>
    <w:rsid w:val="003A258C"/>
    <w:rsid w:val="003A3CCB"/>
    <w:rsid w:val="003A5A9C"/>
    <w:rsid w:val="003A5D91"/>
    <w:rsid w:val="003A675D"/>
    <w:rsid w:val="003B02A9"/>
    <w:rsid w:val="003B06CD"/>
    <w:rsid w:val="003B2285"/>
    <w:rsid w:val="003B3AFF"/>
    <w:rsid w:val="003B463F"/>
    <w:rsid w:val="003B4C43"/>
    <w:rsid w:val="003B5716"/>
    <w:rsid w:val="003B62E1"/>
    <w:rsid w:val="003B70BC"/>
    <w:rsid w:val="003C02C9"/>
    <w:rsid w:val="003C2723"/>
    <w:rsid w:val="003C3F43"/>
    <w:rsid w:val="003C6374"/>
    <w:rsid w:val="003D1669"/>
    <w:rsid w:val="003D35F5"/>
    <w:rsid w:val="003D4F56"/>
    <w:rsid w:val="003D5135"/>
    <w:rsid w:val="003D5EDF"/>
    <w:rsid w:val="003D7288"/>
    <w:rsid w:val="003D7DB7"/>
    <w:rsid w:val="003E094C"/>
    <w:rsid w:val="003E30CD"/>
    <w:rsid w:val="003E3D12"/>
    <w:rsid w:val="003E48FC"/>
    <w:rsid w:val="003E6877"/>
    <w:rsid w:val="003F0810"/>
    <w:rsid w:val="003F4E2F"/>
    <w:rsid w:val="003F5DA8"/>
    <w:rsid w:val="003F62D1"/>
    <w:rsid w:val="003F6800"/>
    <w:rsid w:val="00402C96"/>
    <w:rsid w:val="00402E1B"/>
    <w:rsid w:val="00403BB3"/>
    <w:rsid w:val="00403D26"/>
    <w:rsid w:val="00404703"/>
    <w:rsid w:val="00404CD2"/>
    <w:rsid w:val="0040614B"/>
    <w:rsid w:val="004068BE"/>
    <w:rsid w:val="00410301"/>
    <w:rsid w:val="00411B3F"/>
    <w:rsid w:val="00412C15"/>
    <w:rsid w:val="00423A8C"/>
    <w:rsid w:val="00423DCB"/>
    <w:rsid w:val="00425169"/>
    <w:rsid w:val="004264ED"/>
    <w:rsid w:val="00427CCB"/>
    <w:rsid w:val="00431C6A"/>
    <w:rsid w:val="00432A5E"/>
    <w:rsid w:val="00432A88"/>
    <w:rsid w:val="00432FBD"/>
    <w:rsid w:val="00433A10"/>
    <w:rsid w:val="004342CA"/>
    <w:rsid w:val="004363E3"/>
    <w:rsid w:val="00437136"/>
    <w:rsid w:val="0044189B"/>
    <w:rsid w:val="00442F9D"/>
    <w:rsid w:val="0044307A"/>
    <w:rsid w:val="00444E08"/>
    <w:rsid w:val="00445978"/>
    <w:rsid w:val="00446822"/>
    <w:rsid w:val="00446935"/>
    <w:rsid w:val="00446ACE"/>
    <w:rsid w:val="00451A6F"/>
    <w:rsid w:val="00454455"/>
    <w:rsid w:val="00455B03"/>
    <w:rsid w:val="00455D3F"/>
    <w:rsid w:val="00456493"/>
    <w:rsid w:val="00460954"/>
    <w:rsid w:val="004609CF"/>
    <w:rsid w:val="004611FC"/>
    <w:rsid w:val="004644BE"/>
    <w:rsid w:val="00466A70"/>
    <w:rsid w:val="00467426"/>
    <w:rsid w:val="004732C3"/>
    <w:rsid w:val="00474563"/>
    <w:rsid w:val="00474672"/>
    <w:rsid w:val="00477F77"/>
    <w:rsid w:val="0048180D"/>
    <w:rsid w:val="0048210A"/>
    <w:rsid w:val="0048378F"/>
    <w:rsid w:val="00484546"/>
    <w:rsid w:val="004851C0"/>
    <w:rsid w:val="00492FE6"/>
    <w:rsid w:val="0049533E"/>
    <w:rsid w:val="00496515"/>
    <w:rsid w:val="004A08C6"/>
    <w:rsid w:val="004A0CD4"/>
    <w:rsid w:val="004A1692"/>
    <w:rsid w:val="004A1B49"/>
    <w:rsid w:val="004A1E68"/>
    <w:rsid w:val="004A249B"/>
    <w:rsid w:val="004A36EA"/>
    <w:rsid w:val="004B2DCB"/>
    <w:rsid w:val="004B318A"/>
    <w:rsid w:val="004B3906"/>
    <w:rsid w:val="004B7DF4"/>
    <w:rsid w:val="004C0128"/>
    <w:rsid w:val="004C0FEC"/>
    <w:rsid w:val="004C50D2"/>
    <w:rsid w:val="004C5691"/>
    <w:rsid w:val="004D1912"/>
    <w:rsid w:val="004D3BE3"/>
    <w:rsid w:val="004D4BCF"/>
    <w:rsid w:val="004D4FA4"/>
    <w:rsid w:val="004D6BFC"/>
    <w:rsid w:val="004E0F5C"/>
    <w:rsid w:val="004E2CC2"/>
    <w:rsid w:val="004E31C5"/>
    <w:rsid w:val="004E3D34"/>
    <w:rsid w:val="004E5035"/>
    <w:rsid w:val="004E57BD"/>
    <w:rsid w:val="004E6687"/>
    <w:rsid w:val="004F05B5"/>
    <w:rsid w:val="004F0D84"/>
    <w:rsid w:val="004F2A7A"/>
    <w:rsid w:val="004F566F"/>
    <w:rsid w:val="005011F0"/>
    <w:rsid w:val="00502469"/>
    <w:rsid w:val="00504542"/>
    <w:rsid w:val="005052A3"/>
    <w:rsid w:val="005148FB"/>
    <w:rsid w:val="0052025F"/>
    <w:rsid w:val="0052246C"/>
    <w:rsid w:val="0052442A"/>
    <w:rsid w:val="005255E7"/>
    <w:rsid w:val="00526495"/>
    <w:rsid w:val="00526A02"/>
    <w:rsid w:val="005311D2"/>
    <w:rsid w:val="00533A7B"/>
    <w:rsid w:val="00535D28"/>
    <w:rsid w:val="00537021"/>
    <w:rsid w:val="00540101"/>
    <w:rsid w:val="00544BC5"/>
    <w:rsid w:val="0054572A"/>
    <w:rsid w:val="00545F47"/>
    <w:rsid w:val="00546800"/>
    <w:rsid w:val="00552EC3"/>
    <w:rsid w:val="00553C47"/>
    <w:rsid w:val="00554069"/>
    <w:rsid w:val="005553E9"/>
    <w:rsid w:val="00555A36"/>
    <w:rsid w:val="00556577"/>
    <w:rsid w:val="0056055D"/>
    <w:rsid w:val="00560FFB"/>
    <w:rsid w:val="00561E49"/>
    <w:rsid w:val="00561F10"/>
    <w:rsid w:val="0056281B"/>
    <w:rsid w:val="0056318F"/>
    <w:rsid w:val="00563436"/>
    <w:rsid w:val="005637FC"/>
    <w:rsid w:val="00563884"/>
    <w:rsid w:val="00565477"/>
    <w:rsid w:val="00565950"/>
    <w:rsid w:val="00565E46"/>
    <w:rsid w:val="00566E4C"/>
    <w:rsid w:val="005701DF"/>
    <w:rsid w:val="00571CA3"/>
    <w:rsid w:val="00572A0C"/>
    <w:rsid w:val="0057339A"/>
    <w:rsid w:val="0057422C"/>
    <w:rsid w:val="005749ED"/>
    <w:rsid w:val="00576F7F"/>
    <w:rsid w:val="005771C0"/>
    <w:rsid w:val="00577B87"/>
    <w:rsid w:val="00580190"/>
    <w:rsid w:val="005807DA"/>
    <w:rsid w:val="00580A63"/>
    <w:rsid w:val="0058117B"/>
    <w:rsid w:val="00586909"/>
    <w:rsid w:val="00587E4B"/>
    <w:rsid w:val="005902E0"/>
    <w:rsid w:val="00591005"/>
    <w:rsid w:val="00591E1A"/>
    <w:rsid w:val="00593376"/>
    <w:rsid w:val="005947DD"/>
    <w:rsid w:val="00595C43"/>
    <w:rsid w:val="00596BDF"/>
    <w:rsid w:val="005A06C5"/>
    <w:rsid w:val="005A5636"/>
    <w:rsid w:val="005A5EE1"/>
    <w:rsid w:val="005A6814"/>
    <w:rsid w:val="005A779D"/>
    <w:rsid w:val="005B09EA"/>
    <w:rsid w:val="005B166B"/>
    <w:rsid w:val="005B3061"/>
    <w:rsid w:val="005B3735"/>
    <w:rsid w:val="005B40C3"/>
    <w:rsid w:val="005B4CE2"/>
    <w:rsid w:val="005B5952"/>
    <w:rsid w:val="005B5F38"/>
    <w:rsid w:val="005B7D75"/>
    <w:rsid w:val="005C0F33"/>
    <w:rsid w:val="005C169A"/>
    <w:rsid w:val="005C48F6"/>
    <w:rsid w:val="005C6277"/>
    <w:rsid w:val="005C7120"/>
    <w:rsid w:val="005D2001"/>
    <w:rsid w:val="005D22D8"/>
    <w:rsid w:val="005D350B"/>
    <w:rsid w:val="005D44DB"/>
    <w:rsid w:val="005D5CED"/>
    <w:rsid w:val="005D62F4"/>
    <w:rsid w:val="005D63D2"/>
    <w:rsid w:val="005D6824"/>
    <w:rsid w:val="005D692A"/>
    <w:rsid w:val="005E0C69"/>
    <w:rsid w:val="005E16E8"/>
    <w:rsid w:val="005E3367"/>
    <w:rsid w:val="005E3F10"/>
    <w:rsid w:val="005E576D"/>
    <w:rsid w:val="005E5798"/>
    <w:rsid w:val="005E59CA"/>
    <w:rsid w:val="005E6A41"/>
    <w:rsid w:val="005E77FD"/>
    <w:rsid w:val="005F0083"/>
    <w:rsid w:val="005F350A"/>
    <w:rsid w:val="005F3CC5"/>
    <w:rsid w:val="005F4403"/>
    <w:rsid w:val="005F4A2D"/>
    <w:rsid w:val="005F5F33"/>
    <w:rsid w:val="005F6509"/>
    <w:rsid w:val="0060145B"/>
    <w:rsid w:val="00601784"/>
    <w:rsid w:val="006017FC"/>
    <w:rsid w:val="00602E40"/>
    <w:rsid w:val="00604993"/>
    <w:rsid w:val="00607D53"/>
    <w:rsid w:val="006100BF"/>
    <w:rsid w:val="006121E2"/>
    <w:rsid w:val="00612315"/>
    <w:rsid w:val="00613E50"/>
    <w:rsid w:val="00616019"/>
    <w:rsid w:val="0061681E"/>
    <w:rsid w:val="00617BD6"/>
    <w:rsid w:val="00622A79"/>
    <w:rsid w:val="0062449A"/>
    <w:rsid w:val="006309ED"/>
    <w:rsid w:val="00632492"/>
    <w:rsid w:val="006358BD"/>
    <w:rsid w:val="0063770D"/>
    <w:rsid w:val="00640530"/>
    <w:rsid w:val="006420EB"/>
    <w:rsid w:val="0064409D"/>
    <w:rsid w:val="00644AE4"/>
    <w:rsid w:val="0064607A"/>
    <w:rsid w:val="00650AFF"/>
    <w:rsid w:val="006516B1"/>
    <w:rsid w:val="00652519"/>
    <w:rsid w:val="006543BB"/>
    <w:rsid w:val="00656F32"/>
    <w:rsid w:val="00660B5F"/>
    <w:rsid w:val="006613F4"/>
    <w:rsid w:val="00662FAB"/>
    <w:rsid w:val="00663EBE"/>
    <w:rsid w:val="00664473"/>
    <w:rsid w:val="00667C6D"/>
    <w:rsid w:val="00667C95"/>
    <w:rsid w:val="00670718"/>
    <w:rsid w:val="00677096"/>
    <w:rsid w:val="00682511"/>
    <w:rsid w:val="00683551"/>
    <w:rsid w:val="00683D0A"/>
    <w:rsid w:val="00684636"/>
    <w:rsid w:val="00685440"/>
    <w:rsid w:val="00685634"/>
    <w:rsid w:val="006870D8"/>
    <w:rsid w:val="0068796F"/>
    <w:rsid w:val="00690128"/>
    <w:rsid w:val="006912B3"/>
    <w:rsid w:val="00692D80"/>
    <w:rsid w:val="00694499"/>
    <w:rsid w:val="00694A8E"/>
    <w:rsid w:val="00695AE1"/>
    <w:rsid w:val="006966E2"/>
    <w:rsid w:val="00696ED1"/>
    <w:rsid w:val="006971E0"/>
    <w:rsid w:val="006A0A63"/>
    <w:rsid w:val="006A1DEC"/>
    <w:rsid w:val="006A6418"/>
    <w:rsid w:val="006A7A07"/>
    <w:rsid w:val="006B05EB"/>
    <w:rsid w:val="006B0E14"/>
    <w:rsid w:val="006B1A52"/>
    <w:rsid w:val="006B3A69"/>
    <w:rsid w:val="006B3E69"/>
    <w:rsid w:val="006B4497"/>
    <w:rsid w:val="006B4BAF"/>
    <w:rsid w:val="006B66E3"/>
    <w:rsid w:val="006B7AA3"/>
    <w:rsid w:val="006C21A8"/>
    <w:rsid w:val="006C3EE6"/>
    <w:rsid w:val="006C4D5F"/>
    <w:rsid w:val="006C55D3"/>
    <w:rsid w:val="006C5D94"/>
    <w:rsid w:val="006D0173"/>
    <w:rsid w:val="006D72DC"/>
    <w:rsid w:val="006E07D0"/>
    <w:rsid w:val="006E1678"/>
    <w:rsid w:val="006E1A67"/>
    <w:rsid w:val="006E2BD8"/>
    <w:rsid w:val="006E5660"/>
    <w:rsid w:val="006E6C84"/>
    <w:rsid w:val="006E708F"/>
    <w:rsid w:val="006F326C"/>
    <w:rsid w:val="006F4FA0"/>
    <w:rsid w:val="006F6577"/>
    <w:rsid w:val="007016C8"/>
    <w:rsid w:val="00702587"/>
    <w:rsid w:val="00703283"/>
    <w:rsid w:val="00703DD2"/>
    <w:rsid w:val="00703E67"/>
    <w:rsid w:val="00704C12"/>
    <w:rsid w:val="0070538B"/>
    <w:rsid w:val="00705813"/>
    <w:rsid w:val="00711DF1"/>
    <w:rsid w:val="007134CA"/>
    <w:rsid w:val="00714404"/>
    <w:rsid w:val="00716B50"/>
    <w:rsid w:val="00717BF0"/>
    <w:rsid w:val="00717DB5"/>
    <w:rsid w:val="007222F8"/>
    <w:rsid w:val="00722B83"/>
    <w:rsid w:val="00722FC2"/>
    <w:rsid w:val="00723384"/>
    <w:rsid w:val="00734445"/>
    <w:rsid w:val="00734D32"/>
    <w:rsid w:val="0073777F"/>
    <w:rsid w:val="00737E51"/>
    <w:rsid w:val="00740EA3"/>
    <w:rsid w:val="00740FD9"/>
    <w:rsid w:val="0074152A"/>
    <w:rsid w:val="0074221A"/>
    <w:rsid w:val="00742967"/>
    <w:rsid w:val="00742F9A"/>
    <w:rsid w:val="00746199"/>
    <w:rsid w:val="00746C36"/>
    <w:rsid w:val="00747510"/>
    <w:rsid w:val="007543E6"/>
    <w:rsid w:val="007555FE"/>
    <w:rsid w:val="007557F2"/>
    <w:rsid w:val="00757DDD"/>
    <w:rsid w:val="00760FAD"/>
    <w:rsid w:val="0076387C"/>
    <w:rsid w:val="00763EB8"/>
    <w:rsid w:val="00766AC6"/>
    <w:rsid w:val="0077007B"/>
    <w:rsid w:val="00770DDF"/>
    <w:rsid w:val="007720B9"/>
    <w:rsid w:val="007723D5"/>
    <w:rsid w:val="00775DBD"/>
    <w:rsid w:val="00776D90"/>
    <w:rsid w:val="00777548"/>
    <w:rsid w:val="00781C0F"/>
    <w:rsid w:val="00783266"/>
    <w:rsid w:val="007832D0"/>
    <w:rsid w:val="00784023"/>
    <w:rsid w:val="00785BE1"/>
    <w:rsid w:val="00786CED"/>
    <w:rsid w:val="00787C25"/>
    <w:rsid w:val="00790C38"/>
    <w:rsid w:val="00790C57"/>
    <w:rsid w:val="00791109"/>
    <w:rsid w:val="007914D6"/>
    <w:rsid w:val="00792770"/>
    <w:rsid w:val="00792C2B"/>
    <w:rsid w:val="00794AE0"/>
    <w:rsid w:val="00796B2D"/>
    <w:rsid w:val="00796F41"/>
    <w:rsid w:val="007A0797"/>
    <w:rsid w:val="007A2FDE"/>
    <w:rsid w:val="007A3DF6"/>
    <w:rsid w:val="007A5524"/>
    <w:rsid w:val="007B00F7"/>
    <w:rsid w:val="007B0847"/>
    <w:rsid w:val="007B3652"/>
    <w:rsid w:val="007B43C6"/>
    <w:rsid w:val="007B47DD"/>
    <w:rsid w:val="007B6B8E"/>
    <w:rsid w:val="007C1ADF"/>
    <w:rsid w:val="007C604D"/>
    <w:rsid w:val="007C77BC"/>
    <w:rsid w:val="007C7B41"/>
    <w:rsid w:val="007D1819"/>
    <w:rsid w:val="007D1A76"/>
    <w:rsid w:val="007D2438"/>
    <w:rsid w:val="007D2B83"/>
    <w:rsid w:val="007D3A71"/>
    <w:rsid w:val="007D55FD"/>
    <w:rsid w:val="007D58E8"/>
    <w:rsid w:val="007D6BAB"/>
    <w:rsid w:val="007E080F"/>
    <w:rsid w:val="007E135D"/>
    <w:rsid w:val="007E241C"/>
    <w:rsid w:val="007E3F9B"/>
    <w:rsid w:val="007E5639"/>
    <w:rsid w:val="007E643A"/>
    <w:rsid w:val="007E7AD1"/>
    <w:rsid w:val="007F08F4"/>
    <w:rsid w:val="007F5D41"/>
    <w:rsid w:val="007F60F9"/>
    <w:rsid w:val="007F76EE"/>
    <w:rsid w:val="00800106"/>
    <w:rsid w:val="00800F56"/>
    <w:rsid w:val="00802228"/>
    <w:rsid w:val="00803557"/>
    <w:rsid w:val="008036E4"/>
    <w:rsid w:val="00805FD1"/>
    <w:rsid w:val="00806BEF"/>
    <w:rsid w:val="00806DB4"/>
    <w:rsid w:val="008141AC"/>
    <w:rsid w:val="00814C47"/>
    <w:rsid w:val="00815503"/>
    <w:rsid w:val="008170FE"/>
    <w:rsid w:val="00821877"/>
    <w:rsid w:val="00822FC6"/>
    <w:rsid w:val="00823BAB"/>
    <w:rsid w:val="008247F2"/>
    <w:rsid w:val="00825211"/>
    <w:rsid w:val="00825CEB"/>
    <w:rsid w:val="00826BE9"/>
    <w:rsid w:val="00826D16"/>
    <w:rsid w:val="008277E0"/>
    <w:rsid w:val="00830431"/>
    <w:rsid w:val="00832B50"/>
    <w:rsid w:val="00833F3F"/>
    <w:rsid w:val="00834B83"/>
    <w:rsid w:val="0083672C"/>
    <w:rsid w:val="0083680F"/>
    <w:rsid w:val="00841938"/>
    <w:rsid w:val="00841B2C"/>
    <w:rsid w:val="0084312E"/>
    <w:rsid w:val="00843299"/>
    <w:rsid w:val="00844A0F"/>
    <w:rsid w:val="00845684"/>
    <w:rsid w:val="00846220"/>
    <w:rsid w:val="00850773"/>
    <w:rsid w:val="00850CEF"/>
    <w:rsid w:val="008527F9"/>
    <w:rsid w:val="00854A8A"/>
    <w:rsid w:val="00856A24"/>
    <w:rsid w:val="00856DF9"/>
    <w:rsid w:val="00864A47"/>
    <w:rsid w:val="00864F13"/>
    <w:rsid w:val="008657AF"/>
    <w:rsid w:val="00866E11"/>
    <w:rsid w:val="0086765B"/>
    <w:rsid w:val="008705C8"/>
    <w:rsid w:val="0087565F"/>
    <w:rsid w:val="00875998"/>
    <w:rsid w:val="0087655C"/>
    <w:rsid w:val="0088069B"/>
    <w:rsid w:val="00880E21"/>
    <w:rsid w:val="00882FB1"/>
    <w:rsid w:val="0088606A"/>
    <w:rsid w:val="0088619A"/>
    <w:rsid w:val="00886692"/>
    <w:rsid w:val="0089101C"/>
    <w:rsid w:val="0089161D"/>
    <w:rsid w:val="00891F9C"/>
    <w:rsid w:val="00895A35"/>
    <w:rsid w:val="00896F3D"/>
    <w:rsid w:val="0089763D"/>
    <w:rsid w:val="008A00E8"/>
    <w:rsid w:val="008A02FF"/>
    <w:rsid w:val="008A24C0"/>
    <w:rsid w:val="008A287C"/>
    <w:rsid w:val="008A335F"/>
    <w:rsid w:val="008A792D"/>
    <w:rsid w:val="008B165C"/>
    <w:rsid w:val="008B545D"/>
    <w:rsid w:val="008B67C2"/>
    <w:rsid w:val="008C2F3A"/>
    <w:rsid w:val="008C3008"/>
    <w:rsid w:val="008C62B5"/>
    <w:rsid w:val="008C7945"/>
    <w:rsid w:val="008D094C"/>
    <w:rsid w:val="008D3FBE"/>
    <w:rsid w:val="008D40CB"/>
    <w:rsid w:val="008D5499"/>
    <w:rsid w:val="008D55FF"/>
    <w:rsid w:val="008D6B20"/>
    <w:rsid w:val="008D6BB9"/>
    <w:rsid w:val="008D7137"/>
    <w:rsid w:val="008E0240"/>
    <w:rsid w:val="008E08BE"/>
    <w:rsid w:val="008E1AD7"/>
    <w:rsid w:val="008E2093"/>
    <w:rsid w:val="008E3C2C"/>
    <w:rsid w:val="008E451A"/>
    <w:rsid w:val="008E4700"/>
    <w:rsid w:val="008E7834"/>
    <w:rsid w:val="008F0362"/>
    <w:rsid w:val="008F0558"/>
    <w:rsid w:val="008F0B49"/>
    <w:rsid w:val="008F1558"/>
    <w:rsid w:val="008F1E61"/>
    <w:rsid w:val="008F2B3F"/>
    <w:rsid w:val="008F4F68"/>
    <w:rsid w:val="008F759C"/>
    <w:rsid w:val="008F7C52"/>
    <w:rsid w:val="00900C62"/>
    <w:rsid w:val="00901281"/>
    <w:rsid w:val="009021DA"/>
    <w:rsid w:val="00903622"/>
    <w:rsid w:val="00904285"/>
    <w:rsid w:val="009048F9"/>
    <w:rsid w:val="0090556F"/>
    <w:rsid w:val="00905C3D"/>
    <w:rsid w:val="009063D1"/>
    <w:rsid w:val="0090794E"/>
    <w:rsid w:val="00907F10"/>
    <w:rsid w:val="00907F69"/>
    <w:rsid w:val="00910A56"/>
    <w:rsid w:val="0091119D"/>
    <w:rsid w:val="009126C7"/>
    <w:rsid w:val="00912D85"/>
    <w:rsid w:val="0091375E"/>
    <w:rsid w:val="009144DA"/>
    <w:rsid w:val="00916F41"/>
    <w:rsid w:val="0091785F"/>
    <w:rsid w:val="00917DF3"/>
    <w:rsid w:val="00920038"/>
    <w:rsid w:val="00924ACB"/>
    <w:rsid w:val="0092582F"/>
    <w:rsid w:val="0092621C"/>
    <w:rsid w:val="00926E54"/>
    <w:rsid w:val="009271B7"/>
    <w:rsid w:val="0093000E"/>
    <w:rsid w:val="00930277"/>
    <w:rsid w:val="00930947"/>
    <w:rsid w:val="009312C9"/>
    <w:rsid w:val="00932837"/>
    <w:rsid w:val="00932E03"/>
    <w:rsid w:val="0093782F"/>
    <w:rsid w:val="00937BB1"/>
    <w:rsid w:val="009414A3"/>
    <w:rsid w:val="00942FAF"/>
    <w:rsid w:val="009455F8"/>
    <w:rsid w:val="00947A23"/>
    <w:rsid w:val="00956DF0"/>
    <w:rsid w:val="0096118D"/>
    <w:rsid w:val="00964357"/>
    <w:rsid w:val="00964BB2"/>
    <w:rsid w:val="009663A0"/>
    <w:rsid w:val="00967384"/>
    <w:rsid w:val="00970C11"/>
    <w:rsid w:val="009713E5"/>
    <w:rsid w:val="00971F11"/>
    <w:rsid w:val="009761B2"/>
    <w:rsid w:val="00980F8F"/>
    <w:rsid w:val="009815C6"/>
    <w:rsid w:val="00982B0B"/>
    <w:rsid w:val="00982B3C"/>
    <w:rsid w:val="00982C1D"/>
    <w:rsid w:val="00985154"/>
    <w:rsid w:val="0098668D"/>
    <w:rsid w:val="0098669D"/>
    <w:rsid w:val="0099035D"/>
    <w:rsid w:val="009907E2"/>
    <w:rsid w:val="0099426A"/>
    <w:rsid w:val="00996616"/>
    <w:rsid w:val="00997483"/>
    <w:rsid w:val="009A01CA"/>
    <w:rsid w:val="009A01CC"/>
    <w:rsid w:val="009A0CAC"/>
    <w:rsid w:val="009A10DB"/>
    <w:rsid w:val="009A1E63"/>
    <w:rsid w:val="009A297E"/>
    <w:rsid w:val="009A3C06"/>
    <w:rsid w:val="009A3D20"/>
    <w:rsid w:val="009A59C1"/>
    <w:rsid w:val="009A7E82"/>
    <w:rsid w:val="009B0701"/>
    <w:rsid w:val="009B1BEB"/>
    <w:rsid w:val="009B1F68"/>
    <w:rsid w:val="009B3E30"/>
    <w:rsid w:val="009B4DB8"/>
    <w:rsid w:val="009B713B"/>
    <w:rsid w:val="009C0611"/>
    <w:rsid w:val="009C151E"/>
    <w:rsid w:val="009C1AA0"/>
    <w:rsid w:val="009C6D34"/>
    <w:rsid w:val="009C6DD4"/>
    <w:rsid w:val="009D2C75"/>
    <w:rsid w:val="009D3639"/>
    <w:rsid w:val="009D487D"/>
    <w:rsid w:val="009D4C82"/>
    <w:rsid w:val="009D5929"/>
    <w:rsid w:val="009D5D05"/>
    <w:rsid w:val="009D7C7C"/>
    <w:rsid w:val="009E075E"/>
    <w:rsid w:val="009E1F85"/>
    <w:rsid w:val="009E257F"/>
    <w:rsid w:val="009E44A9"/>
    <w:rsid w:val="009E7736"/>
    <w:rsid w:val="009F2FE8"/>
    <w:rsid w:val="009F3BC7"/>
    <w:rsid w:val="009F6E14"/>
    <w:rsid w:val="009F6F38"/>
    <w:rsid w:val="00A00F5F"/>
    <w:rsid w:val="00A0101E"/>
    <w:rsid w:val="00A01593"/>
    <w:rsid w:val="00A01FFE"/>
    <w:rsid w:val="00A03743"/>
    <w:rsid w:val="00A05039"/>
    <w:rsid w:val="00A058E9"/>
    <w:rsid w:val="00A0777C"/>
    <w:rsid w:val="00A10192"/>
    <w:rsid w:val="00A101DA"/>
    <w:rsid w:val="00A142FA"/>
    <w:rsid w:val="00A148FD"/>
    <w:rsid w:val="00A174F7"/>
    <w:rsid w:val="00A20CC3"/>
    <w:rsid w:val="00A23318"/>
    <w:rsid w:val="00A23DC6"/>
    <w:rsid w:val="00A262A7"/>
    <w:rsid w:val="00A278E4"/>
    <w:rsid w:val="00A3145F"/>
    <w:rsid w:val="00A320FB"/>
    <w:rsid w:val="00A36477"/>
    <w:rsid w:val="00A36B52"/>
    <w:rsid w:val="00A4035E"/>
    <w:rsid w:val="00A41D78"/>
    <w:rsid w:val="00A423CE"/>
    <w:rsid w:val="00A441C3"/>
    <w:rsid w:val="00A55018"/>
    <w:rsid w:val="00A60C7E"/>
    <w:rsid w:val="00A617B6"/>
    <w:rsid w:val="00A6245D"/>
    <w:rsid w:val="00A65649"/>
    <w:rsid w:val="00A67182"/>
    <w:rsid w:val="00A67E88"/>
    <w:rsid w:val="00A71345"/>
    <w:rsid w:val="00A715D6"/>
    <w:rsid w:val="00A73300"/>
    <w:rsid w:val="00A80853"/>
    <w:rsid w:val="00A80989"/>
    <w:rsid w:val="00A80BCC"/>
    <w:rsid w:val="00A80C0E"/>
    <w:rsid w:val="00A80E73"/>
    <w:rsid w:val="00A82049"/>
    <w:rsid w:val="00A8518C"/>
    <w:rsid w:val="00A854A2"/>
    <w:rsid w:val="00A948F8"/>
    <w:rsid w:val="00AA0D9B"/>
    <w:rsid w:val="00AA3189"/>
    <w:rsid w:val="00AA4BDF"/>
    <w:rsid w:val="00AA53BE"/>
    <w:rsid w:val="00AA5EF1"/>
    <w:rsid w:val="00AA753E"/>
    <w:rsid w:val="00AB4BB7"/>
    <w:rsid w:val="00AB53B6"/>
    <w:rsid w:val="00AB5AFA"/>
    <w:rsid w:val="00AB6CF6"/>
    <w:rsid w:val="00AB7137"/>
    <w:rsid w:val="00AC20D6"/>
    <w:rsid w:val="00AC264C"/>
    <w:rsid w:val="00AC2C99"/>
    <w:rsid w:val="00AC3955"/>
    <w:rsid w:val="00AC45BD"/>
    <w:rsid w:val="00AC5037"/>
    <w:rsid w:val="00AC5EC9"/>
    <w:rsid w:val="00AC6511"/>
    <w:rsid w:val="00AC7AC8"/>
    <w:rsid w:val="00AD0634"/>
    <w:rsid w:val="00AD07BC"/>
    <w:rsid w:val="00AD0B2E"/>
    <w:rsid w:val="00AD37E7"/>
    <w:rsid w:val="00AD53A0"/>
    <w:rsid w:val="00AD6AE4"/>
    <w:rsid w:val="00AD6C30"/>
    <w:rsid w:val="00AE1C05"/>
    <w:rsid w:val="00AE3E0F"/>
    <w:rsid w:val="00AE4DBE"/>
    <w:rsid w:val="00AE6771"/>
    <w:rsid w:val="00AF0780"/>
    <w:rsid w:val="00AF7F6A"/>
    <w:rsid w:val="00B014F8"/>
    <w:rsid w:val="00B02B04"/>
    <w:rsid w:val="00B0633F"/>
    <w:rsid w:val="00B07188"/>
    <w:rsid w:val="00B0724C"/>
    <w:rsid w:val="00B0793C"/>
    <w:rsid w:val="00B11B02"/>
    <w:rsid w:val="00B1294A"/>
    <w:rsid w:val="00B13277"/>
    <w:rsid w:val="00B14FCC"/>
    <w:rsid w:val="00B16E54"/>
    <w:rsid w:val="00B16F84"/>
    <w:rsid w:val="00B207A0"/>
    <w:rsid w:val="00B2093B"/>
    <w:rsid w:val="00B23E73"/>
    <w:rsid w:val="00B23FCA"/>
    <w:rsid w:val="00B24E2D"/>
    <w:rsid w:val="00B253F6"/>
    <w:rsid w:val="00B26014"/>
    <w:rsid w:val="00B26DA5"/>
    <w:rsid w:val="00B3330F"/>
    <w:rsid w:val="00B3448F"/>
    <w:rsid w:val="00B36132"/>
    <w:rsid w:val="00B36980"/>
    <w:rsid w:val="00B414C8"/>
    <w:rsid w:val="00B4300D"/>
    <w:rsid w:val="00B43828"/>
    <w:rsid w:val="00B44D40"/>
    <w:rsid w:val="00B451E7"/>
    <w:rsid w:val="00B46EB7"/>
    <w:rsid w:val="00B5025C"/>
    <w:rsid w:val="00B50C20"/>
    <w:rsid w:val="00B615DF"/>
    <w:rsid w:val="00B6375A"/>
    <w:rsid w:val="00B639B0"/>
    <w:rsid w:val="00B714D2"/>
    <w:rsid w:val="00B7302F"/>
    <w:rsid w:val="00B74E70"/>
    <w:rsid w:val="00B75B62"/>
    <w:rsid w:val="00B76295"/>
    <w:rsid w:val="00B81E4B"/>
    <w:rsid w:val="00B84232"/>
    <w:rsid w:val="00B871C8"/>
    <w:rsid w:val="00B900FB"/>
    <w:rsid w:val="00B90195"/>
    <w:rsid w:val="00B90CEF"/>
    <w:rsid w:val="00B935DA"/>
    <w:rsid w:val="00B93999"/>
    <w:rsid w:val="00B97495"/>
    <w:rsid w:val="00B97B24"/>
    <w:rsid w:val="00BA20B9"/>
    <w:rsid w:val="00BA2194"/>
    <w:rsid w:val="00BA3671"/>
    <w:rsid w:val="00BA3A48"/>
    <w:rsid w:val="00BA460F"/>
    <w:rsid w:val="00BB103E"/>
    <w:rsid w:val="00BB1757"/>
    <w:rsid w:val="00BB24B2"/>
    <w:rsid w:val="00BB2F83"/>
    <w:rsid w:val="00BC0FF9"/>
    <w:rsid w:val="00BC16AC"/>
    <w:rsid w:val="00BC422E"/>
    <w:rsid w:val="00BC4C96"/>
    <w:rsid w:val="00BC59C3"/>
    <w:rsid w:val="00BC6500"/>
    <w:rsid w:val="00BC7A07"/>
    <w:rsid w:val="00BD2980"/>
    <w:rsid w:val="00BD4391"/>
    <w:rsid w:val="00BD4B5D"/>
    <w:rsid w:val="00BD52F1"/>
    <w:rsid w:val="00BD63E3"/>
    <w:rsid w:val="00BE4EC4"/>
    <w:rsid w:val="00BE656C"/>
    <w:rsid w:val="00BE6FB0"/>
    <w:rsid w:val="00BF53F5"/>
    <w:rsid w:val="00BF541C"/>
    <w:rsid w:val="00BF6303"/>
    <w:rsid w:val="00BF767A"/>
    <w:rsid w:val="00BF7AFF"/>
    <w:rsid w:val="00BF7C46"/>
    <w:rsid w:val="00C01194"/>
    <w:rsid w:val="00C01A56"/>
    <w:rsid w:val="00C02C50"/>
    <w:rsid w:val="00C038B8"/>
    <w:rsid w:val="00C0565D"/>
    <w:rsid w:val="00C07EF0"/>
    <w:rsid w:val="00C10A0B"/>
    <w:rsid w:val="00C10BBB"/>
    <w:rsid w:val="00C1175D"/>
    <w:rsid w:val="00C11A5E"/>
    <w:rsid w:val="00C120DF"/>
    <w:rsid w:val="00C14519"/>
    <w:rsid w:val="00C16DCA"/>
    <w:rsid w:val="00C16E4F"/>
    <w:rsid w:val="00C22E4C"/>
    <w:rsid w:val="00C24C47"/>
    <w:rsid w:val="00C26F60"/>
    <w:rsid w:val="00C276A1"/>
    <w:rsid w:val="00C30A5C"/>
    <w:rsid w:val="00C31558"/>
    <w:rsid w:val="00C31A85"/>
    <w:rsid w:val="00C33821"/>
    <w:rsid w:val="00C33F42"/>
    <w:rsid w:val="00C36FC6"/>
    <w:rsid w:val="00C3767B"/>
    <w:rsid w:val="00C4027C"/>
    <w:rsid w:val="00C402F3"/>
    <w:rsid w:val="00C40B15"/>
    <w:rsid w:val="00C43A81"/>
    <w:rsid w:val="00C449AD"/>
    <w:rsid w:val="00C44E23"/>
    <w:rsid w:val="00C466F8"/>
    <w:rsid w:val="00C50D1A"/>
    <w:rsid w:val="00C532CA"/>
    <w:rsid w:val="00C53C31"/>
    <w:rsid w:val="00C5574E"/>
    <w:rsid w:val="00C56569"/>
    <w:rsid w:val="00C57D98"/>
    <w:rsid w:val="00C61558"/>
    <w:rsid w:val="00C6168A"/>
    <w:rsid w:val="00C62B64"/>
    <w:rsid w:val="00C63E0B"/>
    <w:rsid w:val="00C6420D"/>
    <w:rsid w:val="00C65512"/>
    <w:rsid w:val="00C6727A"/>
    <w:rsid w:val="00C678D0"/>
    <w:rsid w:val="00C70BB4"/>
    <w:rsid w:val="00C75203"/>
    <w:rsid w:val="00C75293"/>
    <w:rsid w:val="00C75A17"/>
    <w:rsid w:val="00C761C1"/>
    <w:rsid w:val="00C770F7"/>
    <w:rsid w:val="00C8202E"/>
    <w:rsid w:val="00C84A73"/>
    <w:rsid w:val="00C86B8A"/>
    <w:rsid w:val="00C925A4"/>
    <w:rsid w:val="00C9355B"/>
    <w:rsid w:val="00C93889"/>
    <w:rsid w:val="00C93B20"/>
    <w:rsid w:val="00C9619C"/>
    <w:rsid w:val="00C96EF5"/>
    <w:rsid w:val="00C97EF0"/>
    <w:rsid w:val="00CA0604"/>
    <w:rsid w:val="00CA2047"/>
    <w:rsid w:val="00CA2EC1"/>
    <w:rsid w:val="00CA3C7F"/>
    <w:rsid w:val="00CA73CD"/>
    <w:rsid w:val="00CB1661"/>
    <w:rsid w:val="00CB2064"/>
    <w:rsid w:val="00CB2BB4"/>
    <w:rsid w:val="00CC0FB2"/>
    <w:rsid w:val="00CC156E"/>
    <w:rsid w:val="00CC1664"/>
    <w:rsid w:val="00CC1BF4"/>
    <w:rsid w:val="00CC359F"/>
    <w:rsid w:val="00CC4453"/>
    <w:rsid w:val="00CD09EE"/>
    <w:rsid w:val="00CD161B"/>
    <w:rsid w:val="00CD187A"/>
    <w:rsid w:val="00CD25F2"/>
    <w:rsid w:val="00CD2863"/>
    <w:rsid w:val="00CD3D7A"/>
    <w:rsid w:val="00CD43ED"/>
    <w:rsid w:val="00CD4A69"/>
    <w:rsid w:val="00CD5948"/>
    <w:rsid w:val="00CD5FCE"/>
    <w:rsid w:val="00CD6373"/>
    <w:rsid w:val="00CD6DED"/>
    <w:rsid w:val="00CD6F11"/>
    <w:rsid w:val="00CE05C7"/>
    <w:rsid w:val="00CE0FCC"/>
    <w:rsid w:val="00CE2C6D"/>
    <w:rsid w:val="00CE3AF8"/>
    <w:rsid w:val="00CE3B2A"/>
    <w:rsid w:val="00CE4A3D"/>
    <w:rsid w:val="00CE4FBE"/>
    <w:rsid w:val="00CE594D"/>
    <w:rsid w:val="00CF2417"/>
    <w:rsid w:val="00CF319D"/>
    <w:rsid w:val="00CF509F"/>
    <w:rsid w:val="00D013BC"/>
    <w:rsid w:val="00D0172F"/>
    <w:rsid w:val="00D04B49"/>
    <w:rsid w:val="00D064A4"/>
    <w:rsid w:val="00D06F89"/>
    <w:rsid w:val="00D12B1C"/>
    <w:rsid w:val="00D16AE7"/>
    <w:rsid w:val="00D17134"/>
    <w:rsid w:val="00D2264E"/>
    <w:rsid w:val="00D226C1"/>
    <w:rsid w:val="00D233A3"/>
    <w:rsid w:val="00D26196"/>
    <w:rsid w:val="00D30B8B"/>
    <w:rsid w:val="00D32164"/>
    <w:rsid w:val="00D3239C"/>
    <w:rsid w:val="00D35B3B"/>
    <w:rsid w:val="00D41C41"/>
    <w:rsid w:val="00D428B5"/>
    <w:rsid w:val="00D43DAF"/>
    <w:rsid w:val="00D46FE7"/>
    <w:rsid w:val="00D50692"/>
    <w:rsid w:val="00D50A47"/>
    <w:rsid w:val="00D52D9C"/>
    <w:rsid w:val="00D543FE"/>
    <w:rsid w:val="00D547DA"/>
    <w:rsid w:val="00D573D2"/>
    <w:rsid w:val="00D57A81"/>
    <w:rsid w:val="00D6027C"/>
    <w:rsid w:val="00D62649"/>
    <w:rsid w:val="00D62BFA"/>
    <w:rsid w:val="00D65252"/>
    <w:rsid w:val="00D6727F"/>
    <w:rsid w:val="00D6777A"/>
    <w:rsid w:val="00D67EFA"/>
    <w:rsid w:val="00D728AF"/>
    <w:rsid w:val="00D73A3E"/>
    <w:rsid w:val="00D76A33"/>
    <w:rsid w:val="00D770C2"/>
    <w:rsid w:val="00D773A0"/>
    <w:rsid w:val="00D839C7"/>
    <w:rsid w:val="00D851D0"/>
    <w:rsid w:val="00D9032F"/>
    <w:rsid w:val="00D93ED4"/>
    <w:rsid w:val="00D952E0"/>
    <w:rsid w:val="00D95C11"/>
    <w:rsid w:val="00D95FF4"/>
    <w:rsid w:val="00D964BC"/>
    <w:rsid w:val="00D97C07"/>
    <w:rsid w:val="00DA191F"/>
    <w:rsid w:val="00DA4ACE"/>
    <w:rsid w:val="00DA4ADB"/>
    <w:rsid w:val="00DA4C8F"/>
    <w:rsid w:val="00DA5B9F"/>
    <w:rsid w:val="00DA7DA4"/>
    <w:rsid w:val="00DA7FED"/>
    <w:rsid w:val="00DB015F"/>
    <w:rsid w:val="00DB15D5"/>
    <w:rsid w:val="00DB4F03"/>
    <w:rsid w:val="00DB65D6"/>
    <w:rsid w:val="00DB6AD7"/>
    <w:rsid w:val="00DB7480"/>
    <w:rsid w:val="00DB79D2"/>
    <w:rsid w:val="00DC6130"/>
    <w:rsid w:val="00DD0030"/>
    <w:rsid w:val="00DD0096"/>
    <w:rsid w:val="00DD3CAB"/>
    <w:rsid w:val="00DD4027"/>
    <w:rsid w:val="00DD6576"/>
    <w:rsid w:val="00DE185B"/>
    <w:rsid w:val="00DE36C7"/>
    <w:rsid w:val="00DE5113"/>
    <w:rsid w:val="00DE5428"/>
    <w:rsid w:val="00DE5BFA"/>
    <w:rsid w:val="00DE684D"/>
    <w:rsid w:val="00DF0629"/>
    <w:rsid w:val="00DF1ADB"/>
    <w:rsid w:val="00DF4DBB"/>
    <w:rsid w:val="00DF5EBB"/>
    <w:rsid w:val="00E0127E"/>
    <w:rsid w:val="00E04C1C"/>
    <w:rsid w:val="00E04EB4"/>
    <w:rsid w:val="00E1101C"/>
    <w:rsid w:val="00E11385"/>
    <w:rsid w:val="00E1182E"/>
    <w:rsid w:val="00E123BA"/>
    <w:rsid w:val="00E1268D"/>
    <w:rsid w:val="00E13114"/>
    <w:rsid w:val="00E1500D"/>
    <w:rsid w:val="00E1675D"/>
    <w:rsid w:val="00E17C43"/>
    <w:rsid w:val="00E20522"/>
    <w:rsid w:val="00E226EF"/>
    <w:rsid w:val="00E23350"/>
    <w:rsid w:val="00E267E2"/>
    <w:rsid w:val="00E277C1"/>
    <w:rsid w:val="00E32001"/>
    <w:rsid w:val="00E33AA8"/>
    <w:rsid w:val="00E346FB"/>
    <w:rsid w:val="00E3726D"/>
    <w:rsid w:val="00E37CB8"/>
    <w:rsid w:val="00E4050E"/>
    <w:rsid w:val="00E408A8"/>
    <w:rsid w:val="00E41C91"/>
    <w:rsid w:val="00E424D2"/>
    <w:rsid w:val="00E426A2"/>
    <w:rsid w:val="00E42750"/>
    <w:rsid w:val="00E43607"/>
    <w:rsid w:val="00E4582C"/>
    <w:rsid w:val="00E47BDC"/>
    <w:rsid w:val="00E5012F"/>
    <w:rsid w:val="00E50748"/>
    <w:rsid w:val="00E51C97"/>
    <w:rsid w:val="00E524D6"/>
    <w:rsid w:val="00E53FCA"/>
    <w:rsid w:val="00E54642"/>
    <w:rsid w:val="00E600AE"/>
    <w:rsid w:val="00E6187F"/>
    <w:rsid w:val="00E619F6"/>
    <w:rsid w:val="00E61C52"/>
    <w:rsid w:val="00E62030"/>
    <w:rsid w:val="00E620D5"/>
    <w:rsid w:val="00E62574"/>
    <w:rsid w:val="00E633E4"/>
    <w:rsid w:val="00E635BF"/>
    <w:rsid w:val="00E66866"/>
    <w:rsid w:val="00E67CE9"/>
    <w:rsid w:val="00E72AC6"/>
    <w:rsid w:val="00E73D97"/>
    <w:rsid w:val="00E73DC4"/>
    <w:rsid w:val="00E82151"/>
    <w:rsid w:val="00E82197"/>
    <w:rsid w:val="00E84E7B"/>
    <w:rsid w:val="00E85B9D"/>
    <w:rsid w:val="00E85E90"/>
    <w:rsid w:val="00E8623F"/>
    <w:rsid w:val="00E86E13"/>
    <w:rsid w:val="00E870F8"/>
    <w:rsid w:val="00E921C8"/>
    <w:rsid w:val="00E92AA5"/>
    <w:rsid w:val="00E94003"/>
    <w:rsid w:val="00E96F06"/>
    <w:rsid w:val="00EA00A7"/>
    <w:rsid w:val="00EA1BC1"/>
    <w:rsid w:val="00EA411E"/>
    <w:rsid w:val="00EA62F9"/>
    <w:rsid w:val="00EA7621"/>
    <w:rsid w:val="00EA7D56"/>
    <w:rsid w:val="00EB08E2"/>
    <w:rsid w:val="00EB3F72"/>
    <w:rsid w:val="00EB7269"/>
    <w:rsid w:val="00EB7C2C"/>
    <w:rsid w:val="00EC0473"/>
    <w:rsid w:val="00EC19B3"/>
    <w:rsid w:val="00EC26A1"/>
    <w:rsid w:val="00EC3586"/>
    <w:rsid w:val="00EC3F9C"/>
    <w:rsid w:val="00EC47D2"/>
    <w:rsid w:val="00EC4809"/>
    <w:rsid w:val="00EC4863"/>
    <w:rsid w:val="00EC6818"/>
    <w:rsid w:val="00EC78C1"/>
    <w:rsid w:val="00EC79A4"/>
    <w:rsid w:val="00ED18E4"/>
    <w:rsid w:val="00ED19CC"/>
    <w:rsid w:val="00ED241E"/>
    <w:rsid w:val="00ED2994"/>
    <w:rsid w:val="00ED654B"/>
    <w:rsid w:val="00EE1C40"/>
    <w:rsid w:val="00EE3584"/>
    <w:rsid w:val="00EE3F2A"/>
    <w:rsid w:val="00EE7A65"/>
    <w:rsid w:val="00EF16DF"/>
    <w:rsid w:val="00EF1A6E"/>
    <w:rsid w:val="00EF1F2B"/>
    <w:rsid w:val="00EF3528"/>
    <w:rsid w:val="00EF3581"/>
    <w:rsid w:val="00EF415A"/>
    <w:rsid w:val="00F014E3"/>
    <w:rsid w:val="00F047C4"/>
    <w:rsid w:val="00F054A2"/>
    <w:rsid w:val="00F07FC5"/>
    <w:rsid w:val="00F1153C"/>
    <w:rsid w:val="00F12D8B"/>
    <w:rsid w:val="00F13A18"/>
    <w:rsid w:val="00F1433E"/>
    <w:rsid w:val="00F169BA"/>
    <w:rsid w:val="00F2191F"/>
    <w:rsid w:val="00F27349"/>
    <w:rsid w:val="00F302C7"/>
    <w:rsid w:val="00F307C2"/>
    <w:rsid w:val="00F30C04"/>
    <w:rsid w:val="00F31317"/>
    <w:rsid w:val="00F31581"/>
    <w:rsid w:val="00F334A4"/>
    <w:rsid w:val="00F335D1"/>
    <w:rsid w:val="00F33C79"/>
    <w:rsid w:val="00F340F6"/>
    <w:rsid w:val="00F346CB"/>
    <w:rsid w:val="00F34BBD"/>
    <w:rsid w:val="00F354F4"/>
    <w:rsid w:val="00F366DA"/>
    <w:rsid w:val="00F368B6"/>
    <w:rsid w:val="00F42561"/>
    <w:rsid w:val="00F46469"/>
    <w:rsid w:val="00F4733A"/>
    <w:rsid w:val="00F50FE1"/>
    <w:rsid w:val="00F55E71"/>
    <w:rsid w:val="00F6043C"/>
    <w:rsid w:val="00F61FF7"/>
    <w:rsid w:val="00F639EB"/>
    <w:rsid w:val="00F64238"/>
    <w:rsid w:val="00F65094"/>
    <w:rsid w:val="00F65464"/>
    <w:rsid w:val="00F6665E"/>
    <w:rsid w:val="00F66892"/>
    <w:rsid w:val="00F7003F"/>
    <w:rsid w:val="00F70A59"/>
    <w:rsid w:val="00F70C50"/>
    <w:rsid w:val="00F7170A"/>
    <w:rsid w:val="00F719E4"/>
    <w:rsid w:val="00F72BC0"/>
    <w:rsid w:val="00F73C05"/>
    <w:rsid w:val="00F75063"/>
    <w:rsid w:val="00F757FA"/>
    <w:rsid w:val="00F77664"/>
    <w:rsid w:val="00F81031"/>
    <w:rsid w:val="00F81D78"/>
    <w:rsid w:val="00F84208"/>
    <w:rsid w:val="00F844CB"/>
    <w:rsid w:val="00F848FA"/>
    <w:rsid w:val="00F8584A"/>
    <w:rsid w:val="00F932B7"/>
    <w:rsid w:val="00F94112"/>
    <w:rsid w:val="00F9480D"/>
    <w:rsid w:val="00FA00C3"/>
    <w:rsid w:val="00FA1328"/>
    <w:rsid w:val="00FA1CE1"/>
    <w:rsid w:val="00FA336D"/>
    <w:rsid w:val="00FA3E55"/>
    <w:rsid w:val="00FA4EA0"/>
    <w:rsid w:val="00FA5E05"/>
    <w:rsid w:val="00FA6B7B"/>
    <w:rsid w:val="00FA6BF9"/>
    <w:rsid w:val="00FB09E3"/>
    <w:rsid w:val="00FB18A1"/>
    <w:rsid w:val="00FB4010"/>
    <w:rsid w:val="00FC0D03"/>
    <w:rsid w:val="00FC14FD"/>
    <w:rsid w:val="00FC1A8D"/>
    <w:rsid w:val="00FC263D"/>
    <w:rsid w:val="00FC3CE4"/>
    <w:rsid w:val="00FC50CA"/>
    <w:rsid w:val="00FC630E"/>
    <w:rsid w:val="00FC72B5"/>
    <w:rsid w:val="00FC7577"/>
    <w:rsid w:val="00FC7616"/>
    <w:rsid w:val="00FD75A6"/>
    <w:rsid w:val="00FE0E3F"/>
    <w:rsid w:val="00FE2AA1"/>
    <w:rsid w:val="00FE3F53"/>
    <w:rsid w:val="00FE4FF2"/>
    <w:rsid w:val="00FE56D3"/>
    <w:rsid w:val="00FE58AC"/>
    <w:rsid w:val="00FE5E58"/>
    <w:rsid w:val="00FE62FC"/>
    <w:rsid w:val="00FE70B5"/>
    <w:rsid w:val="00FE7F91"/>
    <w:rsid w:val="00FF372B"/>
    <w:rsid w:val="00FF4B0D"/>
    <w:rsid w:val="00FF70B5"/>
    <w:rsid w:val="00FF743A"/>
    <w:rsid w:val="04A3096A"/>
    <w:rsid w:val="10E24A55"/>
    <w:rsid w:val="179CBB7C"/>
    <w:rsid w:val="1825B8FB"/>
    <w:rsid w:val="18C10108"/>
    <w:rsid w:val="1A4768AD"/>
    <w:rsid w:val="201AD28D"/>
    <w:rsid w:val="20FC7601"/>
    <w:rsid w:val="2A443905"/>
    <w:rsid w:val="2E53466E"/>
    <w:rsid w:val="31536C72"/>
    <w:rsid w:val="34A508C7"/>
    <w:rsid w:val="350CA8E5"/>
    <w:rsid w:val="43FF3F1B"/>
    <w:rsid w:val="4D070A4B"/>
    <w:rsid w:val="4D64EF53"/>
    <w:rsid w:val="51D39B65"/>
    <w:rsid w:val="556B7DA1"/>
    <w:rsid w:val="6EF8E2EF"/>
    <w:rsid w:val="7152D577"/>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7E81D"/>
  <w15:chartTrackingRefBased/>
  <w15:docId w15:val="{0AEAEECD-87D6-4934-B92E-0896172B6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61C1"/>
  </w:style>
  <w:style w:type="paragraph" w:styleId="Ttulo1">
    <w:name w:val="heading 1"/>
    <w:basedOn w:val="Normal"/>
    <w:next w:val="Normal"/>
    <w:link w:val="Ttulo1Car"/>
    <w:uiPriority w:val="9"/>
    <w:qFormat/>
    <w:rsid w:val="00825CEB"/>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9C6D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C02C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B451E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25CEB"/>
    <w:rPr>
      <w:rFonts w:asciiTheme="majorHAnsi" w:eastAsiaTheme="majorEastAsia" w:hAnsiTheme="majorHAnsi" w:cstheme="majorBidi"/>
      <w:color w:val="2E74B5" w:themeColor="accent1" w:themeShade="BF"/>
      <w:sz w:val="32"/>
      <w:szCs w:val="32"/>
      <w:lang w:val="es-ES"/>
    </w:rPr>
  </w:style>
  <w:style w:type="paragraph" w:styleId="Textodeglobo">
    <w:name w:val="Balloon Text"/>
    <w:basedOn w:val="Normal"/>
    <w:link w:val="TextodegloboCar"/>
    <w:uiPriority w:val="99"/>
    <w:semiHidden/>
    <w:unhideWhenUsed/>
    <w:rsid w:val="00301D4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01D46"/>
    <w:rPr>
      <w:rFonts w:ascii="Segoe UI" w:hAnsi="Segoe UI" w:cs="Segoe UI"/>
      <w:sz w:val="18"/>
      <w:szCs w:val="18"/>
    </w:rPr>
  </w:style>
  <w:style w:type="paragraph" w:styleId="Prrafodelista">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PrrafodelistaCar"/>
    <w:uiPriority w:val="34"/>
    <w:qFormat/>
    <w:rsid w:val="00E123BA"/>
    <w:pPr>
      <w:ind w:left="720"/>
      <w:contextualSpacing/>
    </w:pPr>
  </w:style>
  <w:style w:type="character" w:styleId="Refdecomentario">
    <w:name w:val="annotation reference"/>
    <w:basedOn w:val="Fuentedeprrafopredeter"/>
    <w:uiPriority w:val="99"/>
    <w:semiHidden/>
    <w:unhideWhenUsed/>
    <w:rsid w:val="00E123BA"/>
    <w:rPr>
      <w:sz w:val="16"/>
      <w:szCs w:val="16"/>
    </w:rPr>
  </w:style>
  <w:style w:type="paragraph" w:styleId="Textocomentario">
    <w:name w:val="annotation text"/>
    <w:basedOn w:val="Normal"/>
    <w:link w:val="TextocomentarioCar"/>
    <w:unhideWhenUsed/>
    <w:rsid w:val="00E123BA"/>
    <w:pPr>
      <w:spacing w:line="240" w:lineRule="auto"/>
    </w:pPr>
    <w:rPr>
      <w:sz w:val="20"/>
      <w:szCs w:val="20"/>
    </w:rPr>
  </w:style>
  <w:style w:type="character" w:customStyle="1" w:styleId="TextocomentarioCar">
    <w:name w:val="Texto comentario Car"/>
    <w:basedOn w:val="Fuentedeprrafopredeter"/>
    <w:link w:val="Textocomentario"/>
    <w:rsid w:val="00E123BA"/>
    <w:rPr>
      <w:sz w:val="20"/>
      <w:szCs w:val="20"/>
    </w:rPr>
  </w:style>
  <w:style w:type="character" w:styleId="Hipervnculo">
    <w:name w:val="Hyperlink"/>
    <w:basedOn w:val="Fuentedeprrafopredeter"/>
    <w:uiPriority w:val="99"/>
    <w:unhideWhenUsed/>
    <w:rsid w:val="001A4DA9"/>
    <w:rPr>
      <w:color w:val="0563C1" w:themeColor="hyperlink"/>
      <w:u w:val="single"/>
    </w:rPr>
  </w:style>
  <w:style w:type="paragraph" w:styleId="Asuntodelcomentario">
    <w:name w:val="annotation subject"/>
    <w:basedOn w:val="Textocomentario"/>
    <w:next w:val="Textocomentario"/>
    <w:link w:val="AsuntodelcomentarioCar"/>
    <w:uiPriority w:val="99"/>
    <w:semiHidden/>
    <w:unhideWhenUsed/>
    <w:rsid w:val="005011F0"/>
    <w:rPr>
      <w:b/>
      <w:bCs/>
    </w:rPr>
  </w:style>
  <w:style w:type="character" w:customStyle="1" w:styleId="AsuntodelcomentarioCar">
    <w:name w:val="Asunto del comentario Car"/>
    <w:basedOn w:val="TextocomentarioCar"/>
    <w:link w:val="Asuntodelcomentario"/>
    <w:uiPriority w:val="99"/>
    <w:semiHidden/>
    <w:rsid w:val="005011F0"/>
    <w:rPr>
      <w:b/>
      <w:bCs/>
      <w:sz w:val="20"/>
      <w:szCs w:val="20"/>
    </w:rPr>
  </w:style>
  <w:style w:type="paragraph" w:styleId="Textonotapie">
    <w:name w:val="footnote text"/>
    <w:basedOn w:val="Normal"/>
    <w:link w:val="TextonotapieCar"/>
    <w:uiPriority w:val="99"/>
    <w:unhideWhenUsed/>
    <w:rsid w:val="000778CC"/>
    <w:pPr>
      <w:spacing w:after="0" w:line="240" w:lineRule="auto"/>
    </w:pPr>
    <w:rPr>
      <w:sz w:val="20"/>
      <w:szCs w:val="20"/>
    </w:rPr>
  </w:style>
  <w:style w:type="character" w:customStyle="1" w:styleId="TextonotapieCar">
    <w:name w:val="Texto nota pie Car"/>
    <w:basedOn w:val="Fuentedeprrafopredeter"/>
    <w:link w:val="Textonotapie"/>
    <w:uiPriority w:val="99"/>
    <w:rsid w:val="000778CC"/>
    <w:rPr>
      <w:sz w:val="20"/>
      <w:szCs w:val="20"/>
    </w:rPr>
  </w:style>
  <w:style w:type="character" w:styleId="Refdenotaalpie">
    <w:name w:val="footnote reference"/>
    <w:aliases w:val="WGS"/>
    <w:basedOn w:val="Fuentedeprrafopredeter"/>
    <w:uiPriority w:val="99"/>
    <w:unhideWhenUsed/>
    <w:rsid w:val="000778CC"/>
    <w:rPr>
      <w:vertAlign w:val="superscript"/>
    </w:rPr>
  </w:style>
  <w:style w:type="character" w:customStyle="1" w:styleId="normaltextrun1">
    <w:name w:val="normaltextrun1"/>
    <w:basedOn w:val="Fuentedeprrafopredeter"/>
    <w:rsid w:val="00C01194"/>
  </w:style>
  <w:style w:type="paragraph" w:customStyle="1" w:styleId="paragraph">
    <w:name w:val="paragraph"/>
    <w:basedOn w:val="Normal"/>
    <w:rsid w:val="00C01194"/>
    <w:pPr>
      <w:spacing w:after="0" w:line="240" w:lineRule="auto"/>
    </w:pPr>
    <w:rPr>
      <w:rFonts w:ascii="Times New Roman" w:eastAsia="Times New Roman" w:hAnsi="Times New Roman" w:cs="Times New Roman"/>
      <w:sz w:val="24"/>
      <w:szCs w:val="24"/>
      <w:lang w:eastAsia="fr-CH"/>
    </w:rPr>
  </w:style>
  <w:style w:type="character" w:customStyle="1" w:styleId="spellingerror">
    <w:name w:val="spellingerror"/>
    <w:basedOn w:val="Fuentedeprrafopredeter"/>
    <w:rsid w:val="00C01194"/>
  </w:style>
  <w:style w:type="paragraph" w:styleId="NormalWeb">
    <w:name w:val="Normal (Web)"/>
    <w:basedOn w:val="Normal"/>
    <w:uiPriority w:val="99"/>
    <w:unhideWhenUsed/>
    <w:rsid w:val="007F76EE"/>
    <w:pPr>
      <w:spacing w:before="100" w:beforeAutospacing="1" w:after="100" w:afterAutospacing="1" w:line="240" w:lineRule="auto"/>
    </w:pPr>
    <w:rPr>
      <w:rFonts w:ascii="Times New Roman" w:eastAsia="Times New Roman" w:hAnsi="Times New Roman" w:cs="Times New Roman"/>
      <w:sz w:val="24"/>
      <w:szCs w:val="24"/>
      <w:lang w:eastAsia="fr-CH"/>
    </w:rPr>
  </w:style>
  <w:style w:type="paragraph" w:customStyle="1" w:styleId="Default">
    <w:name w:val="Default"/>
    <w:rsid w:val="007F76EE"/>
    <w:pPr>
      <w:autoSpaceDE w:val="0"/>
      <w:autoSpaceDN w:val="0"/>
      <w:adjustRightInd w:val="0"/>
      <w:spacing w:after="0" w:line="240" w:lineRule="auto"/>
    </w:pPr>
    <w:rPr>
      <w:rFonts w:ascii="Calibri" w:hAnsi="Calibri" w:cs="Calibri"/>
      <w:color w:val="000000"/>
      <w:sz w:val="24"/>
      <w:szCs w:val="24"/>
    </w:rPr>
  </w:style>
  <w:style w:type="paragraph" w:styleId="Encabezado">
    <w:name w:val="header"/>
    <w:basedOn w:val="Normal"/>
    <w:link w:val="EncabezadoCar"/>
    <w:uiPriority w:val="99"/>
    <w:unhideWhenUsed/>
    <w:rsid w:val="004A0CD4"/>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4A0CD4"/>
  </w:style>
  <w:style w:type="paragraph" w:styleId="Piedepgina">
    <w:name w:val="footer"/>
    <w:basedOn w:val="Normal"/>
    <w:link w:val="PiedepginaCar"/>
    <w:uiPriority w:val="99"/>
    <w:unhideWhenUsed/>
    <w:rsid w:val="004A0CD4"/>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4A0CD4"/>
  </w:style>
  <w:style w:type="character" w:customStyle="1" w:styleId="UnresolvedMention">
    <w:name w:val="Unresolved Mention"/>
    <w:basedOn w:val="Fuentedeprrafopredeter"/>
    <w:uiPriority w:val="99"/>
    <w:semiHidden/>
    <w:unhideWhenUsed/>
    <w:rsid w:val="006F6577"/>
    <w:rPr>
      <w:color w:val="808080"/>
      <w:shd w:val="clear" w:color="auto" w:fill="E6E6E6"/>
    </w:rPr>
  </w:style>
  <w:style w:type="paragraph" w:styleId="Revisin">
    <w:name w:val="Revision"/>
    <w:hidden/>
    <w:uiPriority w:val="99"/>
    <w:semiHidden/>
    <w:rsid w:val="006E1A67"/>
    <w:pPr>
      <w:spacing w:after="0" w:line="240" w:lineRule="auto"/>
    </w:pPr>
  </w:style>
  <w:style w:type="character" w:styleId="Hipervnculovisitado">
    <w:name w:val="FollowedHyperlink"/>
    <w:basedOn w:val="Fuentedeprrafopredeter"/>
    <w:uiPriority w:val="99"/>
    <w:semiHidden/>
    <w:unhideWhenUsed/>
    <w:rsid w:val="00E73DC4"/>
    <w:rPr>
      <w:color w:val="954F72" w:themeColor="followedHyperlink"/>
      <w:u w:val="single"/>
    </w:rPr>
  </w:style>
  <w:style w:type="character" w:customStyle="1" w:styleId="null1">
    <w:name w:val="null1"/>
    <w:basedOn w:val="Fuentedeprrafopredeter"/>
    <w:rsid w:val="00232D0D"/>
  </w:style>
  <w:style w:type="character" w:customStyle="1" w:styleId="PrrafodelistaCar">
    <w:name w:val="Párrafo de lista Car"/>
    <w:aliases w:val="Bullet List Car,FooterText Car,List Paragraph1 Car,Colorful List Accent 1 Car,numbered Car,Paragraphe de liste1 Car,列出段落 Car,列出段落1 Car,Bulletr List Paragraph Car,List Paragraph2 Car,List Paragraph21 Car,Párrafo de lista1 Car"/>
    <w:basedOn w:val="Fuentedeprrafopredeter"/>
    <w:link w:val="Prrafodelista"/>
    <w:uiPriority w:val="34"/>
    <w:qFormat/>
    <w:locked/>
    <w:rsid w:val="00880E21"/>
  </w:style>
  <w:style w:type="character" w:customStyle="1" w:styleId="jsgrdq">
    <w:name w:val="jsgrdq"/>
    <w:basedOn w:val="Fuentedeprrafopredeter"/>
    <w:rsid w:val="00ED654B"/>
  </w:style>
  <w:style w:type="paragraph" w:styleId="Sinespaciado">
    <w:name w:val="No Spacing"/>
    <w:uiPriority w:val="1"/>
    <w:qFormat/>
    <w:rsid w:val="00B253F6"/>
    <w:pPr>
      <w:spacing w:after="0" w:line="240" w:lineRule="auto"/>
    </w:pPr>
  </w:style>
  <w:style w:type="character" w:customStyle="1" w:styleId="Ttulo2Car">
    <w:name w:val="Título 2 Car"/>
    <w:basedOn w:val="Fuentedeprrafopredeter"/>
    <w:link w:val="Ttulo2"/>
    <w:uiPriority w:val="9"/>
    <w:rsid w:val="009C6DD4"/>
    <w:rPr>
      <w:rFonts w:asciiTheme="majorHAnsi" w:eastAsiaTheme="majorEastAsia" w:hAnsiTheme="majorHAnsi" w:cstheme="majorBidi"/>
      <w:color w:val="2E74B5" w:themeColor="accent1" w:themeShade="BF"/>
      <w:sz w:val="26"/>
      <w:szCs w:val="26"/>
    </w:rPr>
  </w:style>
  <w:style w:type="character" w:customStyle="1" w:styleId="cf01">
    <w:name w:val="cf01"/>
    <w:basedOn w:val="Fuentedeprrafopredeter"/>
    <w:rsid w:val="00C9619C"/>
    <w:rPr>
      <w:rFonts w:ascii="Segoe UI" w:hAnsi="Segoe UI" w:cs="Segoe UI" w:hint="default"/>
      <w:sz w:val="18"/>
      <w:szCs w:val="18"/>
    </w:rPr>
  </w:style>
  <w:style w:type="character" w:customStyle="1" w:styleId="ui-provider">
    <w:name w:val="ui-provider"/>
    <w:basedOn w:val="Fuentedeprrafopredeter"/>
    <w:rsid w:val="00F169BA"/>
  </w:style>
  <w:style w:type="character" w:styleId="Textoennegrita">
    <w:name w:val="Strong"/>
    <w:basedOn w:val="Fuentedeprrafopredeter"/>
    <w:uiPriority w:val="22"/>
    <w:qFormat/>
    <w:rsid w:val="008E4700"/>
    <w:rPr>
      <w:b/>
      <w:bCs/>
    </w:rPr>
  </w:style>
  <w:style w:type="character" w:customStyle="1" w:styleId="Ttulo3Car">
    <w:name w:val="Título 3 Car"/>
    <w:basedOn w:val="Fuentedeprrafopredeter"/>
    <w:link w:val="Ttulo3"/>
    <w:uiPriority w:val="9"/>
    <w:rsid w:val="00C02C50"/>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rsid w:val="00B451E7"/>
    <w:rPr>
      <w:rFonts w:asciiTheme="majorHAnsi" w:eastAsiaTheme="majorEastAsia" w:hAnsiTheme="majorHAnsi" w:cstheme="majorBidi"/>
      <w:i/>
      <w:iCs/>
      <w:color w:val="2E74B5" w:themeColor="accent1" w:themeShade="BF"/>
    </w:rPr>
  </w:style>
  <w:style w:type="paragraph" w:styleId="TtuloTDC">
    <w:name w:val="TOC Heading"/>
    <w:basedOn w:val="Ttulo1"/>
    <w:next w:val="Normal"/>
    <w:uiPriority w:val="39"/>
    <w:unhideWhenUsed/>
    <w:qFormat/>
    <w:rsid w:val="005A779D"/>
    <w:pPr>
      <w:spacing w:line="259" w:lineRule="auto"/>
      <w:outlineLvl w:val="9"/>
    </w:pPr>
  </w:style>
  <w:style w:type="paragraph" w:styleId="TDC1">
    <w:name w:val="toc 1"/>
    <w:basedOn w:val="Normal"/>
    <w:next w:val="Normal"/>
    <w:autoRedefine/>
    <w:uiPriority w:val="39"/>
    <w:unhideWhenUsed/>
    <w:rsid w:val="005A779D"/>
    <w:pPr>
      <w:spacing w:after="100"/>
    </w:pPr>
  </w:style>
  <w:style w:type="paragraph" w:styleId="TDC2">
    <w:name w:val="toc 2"/>
    <w:basedOn w:val="Normal"/>
    <w:next w:val="Normal"/>
    <w:autoRedefine/>
    <w:uiPriority w:val="39"/>
    <w:unhideWhenUsed/>
    <w:rsid w:val="005A779D"/>
    <w:pPr>
      <w:spacing w:after="100"/>
      <w:ind w:left="220"/>
    </w:pPr>
  </w:style>
  <w:style w:type="paragraph" w:styleId="TDC3">
    <w:name w:val="toc 3"/>
    <w:basedOn w:val="Normal"/>
    <w:next w:val="Normal"/>
    <w:autoRedefine/>
    <w:uiPriority w:val="39"/>
    <w:unhideWhenUsed/>
    <w:rsid w:val="005A779D"/>
    <w:pPr>
      <w:spacing w:after="100"/>
      <w:ind w:left="440"/>
    </w:pPr>
  </w:style>
  <w:style w:type="paragraph" w:styleId="Subttulo">
    <w:name w:val="Subtitle"/>
    <w:basedOn w:val="Normal"/>
    <w:next w:val="Normal"/>
    <w:link w:val="SubttuloCar"/>
    <w:uiPriority w:val="11"/>
    <w:qFormat/>
    <w:rsid w:val="00926E54"/>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926E54"/>
    <w:rPr>
      <w:rFonts w:eastAsiaTheme="minorEastAsia"/>
      <w:color w:val="5A5A5A" w:themeColor="text1" w:themeTint="A5"/>
      <w:spacing w:val="15"/>
    </w:rPr>
  </w:style>
  <w:style w:type="character" w:styleId="nfasissutil">
    <w:name w:val="Subtle Emphasis"/>
    <w:basedOn w:val="Fuentedeprrafopredeter"/>
    <w:uiPriority w:val="19"/>
    <w:qFormat/>
    <w:rsid w:val="00926E54"/>
    <w:rPr>
      <w:i/>
      <w:iCs/>
      <w:color w:val="404040" w:themeColor="text1" w:themeTint="BF"/>
    </w:rPr>
  </w:style>
  <w:style w:type="character" w:styleId="nfasisintenso">
    <w:name w:val="Intense Emphasis"/>
    <w:basedOn w:val="Fuentedeprrafopredeter"/>
    <w:uiPriority w:val="21"/>
    <w:qFormat/>
    <w:rsid w:val="00926E54"/>
    <w:rPr>
      <w:i/>
      <w:iCs/>
      <w:color w:val="5B9BD5" w:themeColor="accent1"/>
    </w:rPr>
  </w:style>
  <w:style w:type="paragraph" w:styleId="Ttulo">
    <w:name w:val="Title"/>
    <w:basedOn w:val="Normal"/>
    <w:next w:val="Normal"/>
    <w:link w:val="TtuloCar"/>
    <w:uiPriority w:val="10"/>
    <w:qFormat/>
    <w:rsid w:val="00926E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26E5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3202">
      <w:bodyDiv w:val="1"/>
      <w:marLeft w:val="0"/>
      <w:marRight w:val="0"/>
      <w:marTop w:val="0"/>
      <w:marBottom w:val="0"/>
      <w:divBdr>
        <w:top w:val="none" w:sz="0" w:space="0" w:color="auto"/>
        <w:left w:val="none" w:sz="0" w:space="0" w:color="auto"/>
        <w:bottom w:val="none" w:sz="0" w:space="0" w:color="auto"/>
        <w:right w:val="none" w:sz="0" w:space="0" w:color="auto"/>
      </w:divBdr>
    </w:div>
    <w:div w:id="21591629">
      <w:bodyDiv w:val="1"/>
      <w:marLeft w:val="0"/>
      <w:marRight w:val="0"/>
      <w:marTop w:val="0"/>
      <w:marBottom w:val="0"/>
      <w:divBdr>
        <w:top w:val="none" w:sz="0" w:space="0" w:color="auto"/>
        <w:left w:val="none" w:sz="0" w:space="0" w:color="auto"/>
        <w:bottom w:val="none" w:sz="0" w:space="0" w:color="auto"/>
        <w:right w:val="none" w:sz="0" w:space="0" w:color="auto"/>
      </w:divBdr>
    </w:div>
    <w:div w:id="30688007">
      <w:bodyDiv w:val="1"/>
      <w:marLeft w:val="0"/>
      <w:marRight w:val="0"/>
      <w:marTop w:val="0"/>
      <w:marBottom w:val="0"/>
      <w:divBdr>
        <w:top w:val="none" w:sz="0" w:space="0" w:color="auto"/>
        <w:left w:val="none" w:sz="0" w:space="0" w:color="auto"/>
        <w:bottom w:val="none" w:sz="0" w:space="0" w:color="auto"/>
        <w:right w:val="none" w:sz="0" w:space="0" w:color="auto"/>
      </w:divBdr>
    </w:div>
    <w:div w:id="42869392">
      <w:bodyDiv w:val="1"/>
      <w:marLeft w:val="0"/>
      <w:marRight w:val="0"/>
      <w:marTop w:val="0"/>
      <w:marBottom w:val="0"/>
      <w:divBdr>
        <w:top w:val="none" w:sz="0" w:space="0" w:color="auto"/>
        <w:left w:val="none" w:sz="0" w:space="0" w:color="auto"/>
        <w:bottom w:val="none" w:sz="0" w:space="0" w:color="auto"/>
        <w:right w:val="none" w:sz="0" w:space="0" w:color="auto"/>
      </w:divBdr>
    </w:div>
    <w:div w:id="47383565">
      <w:bodyDiv w:val="1"/>
      <w:marLeft w:val="0"/>
      <w:marRight w:val="0"/>
      <w:marTop w:val="0"/>
      <w:marBottom w:val="0"/>
      <w:divBdr>
        <w:top w:val="none" w:sz="0" w:space="0" w:color="auto"/>
        <w:left w:val="none" w:sz="0" w:space="0" w:color="auto"/>
        <w:bottom w:val="none" w:sz="0" w:space="0" w:color="auto"/>
        <w:right w:val="none" w:sz="0" w:space="0" w:color="auto"/>
      </w:divBdr>
    </w:div>
    <w:div w:id="65037530">
      <w:bodyDiv w:val="1"/>
      <w:marLeft w:val="0"/>
      <w:marRight w:val="0"/>
      <w:marTop w:val="0"/>
      <w:marBottom w:val="0"/>
      <w:divBdr>
        <w:top w:val="none" w:sz="0" w:space="0" w:color="auto"/>
        <w:left w:val="none" w:sz="0" w:space="0" w:color="auto"/>
        <w:bottom w:val="none" w:sz="0" w:space="0" w:color="auto"/>
        <w:right w:val="none" w:sz="0" w:space="0" w:color="auto"/>
      </w:divBdr>
    </w:div>
    <w:div w:id="72553312">
      <w:bodyDiv w:val="1"/>
      <w:marLeft w:val="0"/>
      <w:marRight w:val="0"/>
      <w:marTop w:val="0"/>
      <w:marBottom w:val="0"/>
      <w:divBdr>
        <w:top w:val="none" w:sz="0" w:space="0" w:color="auto"/>
        <w:left w:val="none" w:sz="0" w:space="0" w:color="auto"/>
        <w:bottom w:val="none" w:sz="0" w:space="0" w:color="auto"/>
        <w:right w:val="none" w:sz="0" w:space="0" w:color="auto"/>
      </w:divBdr>
    </w:div>
    <w:div w:id="83651850">
      <w:bodyDiv w:val="1"/>
      <w:marLeft w:val="0"/>
      <w:marRight w:val="0"/>
      <w:marTop w:val="0"/>
      <w:marBottom w:val="0"/>
      <w:divBdr>
        <w:top w:val="none" w:sz="0" w:space="0" w:color="auto"/>
        <w:left w:val="none" w:sz="0" w:space="0" w:color="auto"/>
        <w:bottom w:val="none" w:sz="0" w:space="0" w:color="auto"/>
        <w:right w:val="none" w:sz="0" w:space="0" w:color="auto"/>
      </w:divBdr>
    </w:div>
    <w:div w:id="97452642">
      <w:bodyDiv w:val="1"/>
      <w:marLeft w:val="0"/>
      <w:marRight w:val="0"/>
      <w:marTop w:val="0"/>
      <w:marBottom w:val="0"/>
      <w:divBdr>
        <w:top w:val="none" w:sz="0" w:space="0" w:color="auto"/>
        <w:left w:val="none" w:sz="0" w:space="0" w:color="auto"/>
        <w:bottom w:val="none" w:sz="0" w:space="0" w:color="auto"/>
        <w:right w:val="none" w:sz="0" w:space="0" w:color="auto"/>
      </w:divBdr>
    </w:div>
    <w:div w:id="108208270">
      <w:bodyDiv w:val="1"/>
      <w:marLeft w:val="0"/>
      <w:marRight w:val="0"/>
      <w:marTop w:val="0"/>
      <w:marBottom w:val="0"/>
      <w:divBdr>
        <w:top w:val="none" w:sz="0" w:space="0" w:color="auto"/>
        <w:left w:val="none" w:sz="0" w:space="0" w:color="auto"/>
        <w:bottom w:val="none" w:sz="0" w:space="0" w:color="auto"/>
        <w:right w:val="none" w:sz="0" w:space="0" w:color="auto"/>
      </w:divBdr>
    </w:div>
    <w:div w:id="119617402">
      <w:bodyDiv w:val="1"/>
      <w:marLeft w:val="0"/>
      <w:marRight w:val="0"/>
      <w:marTop w:val="0"/>
      <w:marBottom w:val="0"/>
      <w:divBdr>
        <w:top w:val="none" w:sz="0" w:space="0" w:color="auto"/>
        <w:left w:val="none" w:sz="0" w:space="0" w:color="auto"/>
        <w:bottom w:val="none" w:sz="0" w:space="0" w:color="auto"/>
        <w:right w:val="none" w:sz="0" w:space="0" w:color="auto"/>
      </w:divBdr>
    </w:div>
    <w:div w:id="121270276">
      <w:bodyDiv w:val="1"/>
      <w:marLeft w:val="0"/>
      <w:marRight w:val="0"/>
      <w:marTop w:val="0"/>
      <w:marBottom w:val="0"/>
      <w:divBdr>
        <w:top w:val="none" w:sz="0" w:space="0" w:color="auto"/>
        <w:left w:val="none" w:sz="0" w:space="0" w:color="auto"/>
        <w:bottom w:val="none" w:sz="0" w:space="0" w:color="auto"/>
        <w:right w:val="none" w:sz="0" w:space="0" w:color="auto"/>
      </w:divBdr>
    </w:div>
    <w:div w:id="127943878">
      <w:bodyDiv w:val="1"/>
      <w:marLeft w:val="0"/>
      <w:marRight w:val="0"/>
      <w:marTop w:val="0"/>
      <w:marBottom w:val="0"/>
      <w:divBdr>
        <w:top w:val="none" w:sz="0" w:space="0" w:color="auto"/>
        <w:left w:val="none" w:sz="0" w:space="0" w:color="auto"/>
        <w:bottom w:val="none" w:sz="0" w:space="0" w:color="auto"/>
        <w:right w:val="none" w:sz="0" w:space="0" w:color="auto"/>
      </w:divBdr>
    </w:div>
    <w:div w:id="129057715">
      <w:bodyDiv w:val="1"/>
      <w:marLeft w:val="0"/>
      <w:marRight w:val="0"/>
      <w:marTop w:val="0"/>
      <w:marBottom w:val="0"/>
      <w:divBdr>
        <w:top w:val="none" w:sz="0" w:space="0" w:color="auto"/>
        <w:left w:val="none" w:sz="0" w:space="0" w:color="auto"/>
        <w:bottom w:val="none" w:sz="0" w:space="0" w:color="auto"/>
        <w:right w:val="none" w:sz="0" w:space="0" w:color="auto"/>
      </w:divBdr>
    </w:div>
    <w:div w:id="144055461">
      <w:bodyDiv w:val="1"/>
      <w:marLeft w:val="0"/>
      <w:marRight w:val="0"/>
      <w:marTop w:val="0"/>
      <w:marBottom w:val="0"/>
      <w:divBdr>
        <w:top w:val="none" w:sz="0" w:space="0" w:color="auto"/>
        <w:left w:val="none" w:sz="0" w:space="0" w:color="auto"/>
        <w:bottom w:val="none" w:sz="0" w:space="0" w:color="auto"/>
        <w:right w:val="none" w:sz="0" w:space="0" w:color="auto"/>
      </w:divBdr>
    </w:div>
    <w:div w:id="164516316">
      <w:bodyDiv w:val="1"/>
      <w:marLeft w:val="0"/>
      <w:marRight w:val="0"/>
      <w:marTop w:val="0"/>
      <w:marBottom w:val="0"/>
      <w:divBdr>
        <w:top w:val="none" w:sz="0" w:space="0" w:color="auto"/>
        <w:left w:val="none" w:sz="0" w:space="0" w:color="auto"/>
        <w:bottom w:val="none" w:sz="0" w:space="0" w:color="auto"/>
        <w:right w:val="none" w:sz="0" w:space="0" w:color="auto"/>
      </w:divBdr>
    </w:div>
    <w:div w:id="169149102">
      <w:bodyDiv w:val="1"/>
      <w:marLeft w:val="0"/>
      <w:marRight w:val="0"/>
      <w:marTop w:val="0"/>
      <w:marBottom w:val="0"/>
      <w:divBdr>
        <w:top w:val="none" w:sz="0" w:space="0" w:color="auto"/>
        <w:left w:val="none" w:sz="0" w:space="0" w:color="auto"/>
        <w:bottom w:val="none" w:sz="0" w:space="0" w:color="auto"/>
        <w:right w:val="none" w:sz="0" w:space="0" w:color="auto"/>
      </w:divBdr>
    </w:div>
    <w:div w:id="188837289">
      <w:bodyDiv w:val="1"/>
      <w:marLeft w:val="0"/>
      <w:marRight w:val="0"/>
      <w:marTop w:val="0"/>
      <w:marBottom w:val="0"/>
      <w:divBdr>
        <w:top w:val="none" w:sz="0" w:space="0" w:color="auto"/>
        <w:left w:val="none" w:sz="0" w:space="0" w:color="auto"/>
        <w:bottom w:val="none" w:sz="0" w:space="0" w:color="auto"/>
        <w:right w:val="none" w:sz="0" w:space="0" w:color="auto"/>
      </w:divBdr>
    </w:div>
    <w:div w:id="192887965">
      <w:bodyDiv w:val="1"/>
      <w:marLeft w:val="0"/>
      <w:marRight w:val="0"/>
      <w:marTop w:val="0"/>
      <w:marBottom w:val="0"/>
      <w:divBdr>
        <w:top w:val="none" w:sz="0" w:space="0" w:color="auto"/>
        <w:left w:val="none" w:sz="0" w:space="0" w:color="auto"/>
        <w:bottom w:val="none" w:sz="0" w:space="0" w:color="auto"/>
        <w:right w:val="none" w:sz="0" w:space="0" w:color="auto"/>
      </w:divBdr>
      <w:divsChild>
        <w:div w:id="3647141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36788">
      <w:bodyDiv w:val="1"/>
      <w:marLeft w:val="0"/>
      <w:marRight w:val="0"/>
      <w:marTop w:val="0"/>
      <w:marBottom w:val="0"/>
      <w:divBdr>
        <w:top w:val="none" w:sz="0" w:space="0" w:color="auto"/>
        <w:left w:val="none" w:sz="0" w:space="0" w:color="auto"/>
        <w:bottom w:val="none" w:sz="0" w:space="0" w:color="auto"/>
        <w:right w:val="none" w:sz="0" w:space="0" w:color="auto"/>
      </w:divBdr>
    </w:div>
    <w:div w:id="231894661">
      <w:bodyDiv w:val="1"/>
      <w:marLeft w:val="0"/>
      <w:marRight w:val="0"/>
      <w:marTop w:val="0"/>
      <w:marBottom w:val="0"/>
      <w:divBdr>
        <w:top w:val="none" w:sz="0" w:space="0" w:color="auto"/>
        <w:left w:val="none" w:sz="0" w:space="0" w:color="auto"/>
        <w:bottom w:val="none" w:sz="0" w:space="0" w:color="auto"/>
        <w:right w:val="none" w:sz="0" w:space="0" w:color="auto"/>
      </w:divBdr>
      <w:divsChild>
        <w:div w:id="1251744030">
          <w:marLeft w:val="0"/>
          <w:marRight w:val="0"/>
          <w:marTop w:val="0"/>
          <w:marBottom w:val="0"/>
          <w:divBdr>
            <w:top w:val="none" w:sz="0" w:space="0" w:color="auto"/>
            <w:left w:val="none" w:sz="0" w:space="0" w:color="auto"/>
            <w:bottom w:val="none" w:sz="0" w:space="0" w:color="auto"/>
            <w:right w:val="none" w:sz="0" w:space="0" w:color="auto"/>
          </w:divBdr>
          <w:divsChild>
            <w:div w:id="1421944832">
              <w:marLeft w:val="0"/>
              <w:marRight w:val="0"/>
              <w:marTop w:val="0"/>
              <w:marBottom w:val="0"/>
              <w:divBdr>
                <w:top w:val="none" w:sz="0" w:space="0" w:color="auto"/>
                <w:left w:val="none" w:sz="0" w:space="0" w:color="auto"/>
                <w:bottom w:val="none" w:sz="0" w:space="0" w:color="auto"/>
                <w:right w:val="none" w:sz="0" w:space="0" w:color="auto"/>
              </w:divBdr>
            </w:div>
            <w:div w:id="460462257">
              <w:marLeft w:val="0"/>
              <w:marRight w:val="0"/>
              <w:marTop w:val="0"/>
              <w:marBottom w:val="0"/>
              <w:divBdr>
                <w:top w:val="none" w:sz="0" w:space="0" w:color="auto"/>
                <w:left w:val="none" w:sz="0" w:space="0" w:color="auto"/>
                <w:bottom w:val="none" w:sz="0" w:space="0" w:color="auto"/>
                <w:right w:val="none" w:sz="0" w:space="0" w:color="auto"/>
              </w:divBdr>
            </w:div>
          </w:divsChild>
        </w:div>
        <w:div w:id="283537533">
          <w:marLeft w:val="0"/>
          <w:marRight w:val="0"/>
          <w:marTop w:val="0"/>
          <w:marBottom w:val="0"/>
          <w:divBdr>
            <w:top w:val="none" w:sz="0" w:space="0" w:color="auto"/>
            <w:left w:val="none" w:sz="0" w:space="0" w:color="auto"/>
            <w:bottom w:val="none" w:sz="0" w:space="0" w:color="auto"/>
            <w:right w:val="none" w:sz="0" w:space="0" w:color="auto"/>
          </w:divBdr>
          <w:divsChild>
            <w:div w:id="287010454">
              <w:marLeft w:val="0"/>
              <w:marRight w:val="0"/>
              <w:marTop w:val="0"/>
              <w:marBottom w:val="0"/>
              <w:divBdr>
                <w:top w:val="none" w:sz="0" w:space="0" w:color="auto"/>
                <w:left w:val="none" w:sz="0" w:space="0" w:color="auto"/>
                <w:bottom w:val="none" w:sz="0" w:space="0" w:color="auto"/>
                <w:right w:val="none" w:sz="0" w:space="0" w:color="auto"/>
              </w:divBdr>
            </w:div>
          </w:divsChild>
        </w:div>
        <w:div w:id="2021662907">
          <w:marLeft w:val="0"/>
          <w:marRight w:val="0"/>
          <w:marTop w:val="0"/>
          <w:marBottom w:val="0"/>
          <w:divBdr>
            <w:top w:val="none" w:sz="0" w:space="0" w:color="auto"/>
            <w:left w:val="none" w:sz="0" w:space="0" w:color="auto"/>
            <w:bottom w:val="none" w:sz="0" w:space="0" w:color="auto"/>
            <w:right w:val="none" w:sz="0" w:space="0" w:color="auto"/>
          </w:divBdr>
          <w:divsChild>
            <w:div w:id="445389806">
              <w:marLeft w:val="0"/>
              <w:marRight w:val="0"/>
              <w:marTop w:val="0"/>
              <w:marBottom w:val="0"/>
              <w:divBdr>
                <w:top w:val="none" w:sz="0" w:space="0" w:color="auto"/>
                <w:left w:val="none" w:sz="0" w:space="0" w:color="auto"/>
                <w:bottom w:val="none" w:sz="0" w:space="0" w:color="auto"/>
                <w:right w:val="none" w:sz="0" w:space="0" w:color="auto"/>
              </w:divBdr>
            </w:div>
          </w:divsChild>
        </w:div>
        <w:div w:id="2146192575">
          <w:marLeft w:val="0"/>
          <w:marRight w:val="0"/>
          <w:marTop w:val="0"/>
          <w:marBottom w:val="0"/>
          <w:divBdr>
            <w:top w:val="none" w:sz="0" w:space="0" w:color="auto"/>
            <w:left w:val="none" w:sz="0" w:space="0" w:color="auto"/>
            <w:bottom w:val="none" w:sz="0" w:space="0" w:color="auto"/>
            <w:right w:val="none" w:sz="0" w:space="0" w:color="auto"/>
          </w:divBdr>
          <w:divsChild>
            <w:div w:id="1095244104">
              <w:marLeft w:val="0"/>
              <w:marRight w:val="0"/>
              <w:marTop w:val="0"/>
              <w:marBottom w:val="0"/>
              <w:divBdr>
                <w:top w:val="none" w:sz="0" w:space="0" w:color="auto"/>
                <w:left w:val="none" w:sz="0" w:space="0" w:color="auto"/>
                <w:bottom w:val="none" w:sz="0" w:space="0" w:color="auto"/>
                <w:right w:val="none" w:sz="0" w:space="0" w:color="auto"/>
              </w:divBdr>
            </w:div>
          </w:divsChild>
        </w:div>
        <w:div w:id="53431815">
          <w:marLeft w:val="0"/>
          <w:marRight w:val="0"/>
          <w:marTop w:val="0"/>
          <w:marBottom w:val="0"/>
          <w:divBdr>
            <w:top w:val="none" w:sz="0" w:space="0" w:color="auto"/>
            <w:left w:val="none" w:sz="0" w:space="0" w:color="auto"/>
            <w:bottom w:val="none" w:sz="0" w:space="0" w:color="auto"/>
            <w:right w:val="none" w:sz="0" w:space="0" w:color="auto"/>
          </w:divBdr>
          <w:divsChild>
            <w:div w:id="1307860488">
              <w:marLeft w:val="0"/>
              <w:marRight w:val="0"/>
              <w:marTop w:val="0"/>
              <w:marBottom w:val="0"/>
              <w:divBdr>
                <w:top w:val="none" w:sz="0" w:space="0" w:color="auto"/>
                <w:left w:val="none" w:sz="0" w:space="0" w:color="auto"/>
                <w:bottom w:val="none" w:sz="0" w:space="0" w:color="auto"/>
                <w:right w:val="none" w:sz="0" w:space="0" w:color="auto"/>
              </w:divBdr>
            </w:div>
            <w:div w:id="1877739170">
              <w:marLeft w:val="0"/>
              <w:marRight w:val="0"/>
              <w:marTop w:val="0"/>
              <w:marBottom w:val="0"/>
              <w:divBdr>
                <w:top w:val="none" w:sz="0" w:space="0" w:color="auto"/>
                <w:left w:val="none" w:sz="0" w:space="0" w:color="auto"/>
                <w:bottom w:val="none" w:sz="0" w:space="0" w:color="auto"/>
                <w:right w:val="none" w:sz="0" w:space="0" w:color="auto"/>
              </w:divBdr>
            </w:div>
          </w:divsChild>
        </w:div>
        <w:div w:id="1339625116">
          <w:marLeft w:val="0"/>
          <w:marRight w:val="0"/>
          <w:marTop w:val="0"/>
          <w:marBottom w:val="0"/>
          <w:divBdr>
            <w:top w:val="none" w:sz="0" w:space="0" w:color="auto"/>
            <w:left w:val="none" w:sz="0" w:space="0" w:color="auto"/>
            <w:bottom w:val="none" w:sz="0" w:space="0" w:color="auto"/>
            <w:right w:val="none" w:sz="0" w:space="0" w:color="auto"/>
          </w:divBdr>
          <w:divsChild>
            <w:div w:id="83891018">
              <w:marLeft w:val="0"/>
              <w:marRight w:val="0"/>
              <w:marTop w:val="0"/>
              <w:marBottom w:val="0"/>
              <w:divBdr>
                <w:top w:val="none" w:sz="0" w:space="0" w:color="auto"/>
                <w:left w:val="none" w:sz="0" w:space="0" w:color="auto"/>
                <w:bottom w:val="none" w:sz="0" w:space="0" w:color="auto"/>
                <w:right w:val="none" w:sz="0" w:space="0" w:color="auto"/>
              </w:divBdr>
            </w:div>
            <w:div w:id="225385732">
              <w:marLeft w:val="0"/>
              <w:marRight w:val="0"/>
              <w:marTop w:val="0"/>
              <w:marBottom w:val="0"/>
              <w:divBdr>
                <w:top w:val="none" w:sz="0" w:space="0" w:color="auto"/>
                <w:left w:val="none" w:sz="0" w:space="0" w:color="auto"/>
                <w:bottom w:val="none" w:sz="0" w:space="0" w:color="auto"/>
                <w:right w:val="none" w:sz="0" w:space="0" w:color="auto"/>
              </w:divBdr>
            </w:div>
            <w:div w:id="600451487">
              <w:marLeft w:val="0"/>
              <w:marRight w:val="0"/>
              <w:marTop w:val="0"/>
              <w:marBottom w:val="0"/>
              <w:divBdr>
                <w:top w:val="none" w:sz="0" w:space="0" w:color="auto"/>
                <w:left w:val="none" w:sz="0" w:space="0" w:color="auto"/>
                <w:bottom w:val="none" w:sz="0" w:space="0" w:color="auto"/>
                <w:right w:val="none" w:sz="0" w:space="0" w:color="auto"/>
              </w:divBdr>
            </w:div>
          </w:divsChild>
        </w:div>
        <w:div w:id="969359999">
          <w:marLeft w:val="0"/>
          <w:marRight w:val="0"/>
          <w:marTop w:val="0"/>
          <w:marBottom w:val="0"/>
          <w:divBdr>
            <w:top w:val="none" w:sz="0" w:space="0" w:color="auto"/>
            <w:left w:val="none" w:sz="0" w:space="0" w:color="auto"/>
            <w:bottom w:val="none" w:sz="0" w:space="0" w:color="auto"/>
            <w:right w:val="none" w:sz="0" w:space="0" w:color="auto"/>
          </w:divBdr>
          <w:divsChild>
            <w:div w:id="2081756246">
              <w:marLeft w:val="0"/>
              <w:marRight w:val="0"/>
              <w:marTop w:val="0"/>
              <w:marBottom w:val="0"/>
              <w:divBdr>
                <w:top w:val="none" w:sz="0" w:space="0" w:color="auto"/>
                <w:left w:val="none" w:sz="0" w:space="0" w:color="auto"/>
                <w:bottom w:val="none" w:sz="0" w:space="0" w:color="auto"/>
                <w:right w:val="none" w:sz="0" w:space="0" w:color="auto"/>
              </w:divBdr>
            </w:div>
          </w:divsChild>
        </w:div>
        <w:div w:id="1741100389">
          <w:marLeft w:val="0"/>
          <w:marRight w:val="0"/>
          <w:marTop w:val="0"/>
          <w:marBottom w:val="0"/>
          <w:divBdr>
            <w:top w:val="none" w:sz="0" w:space="0" w:color="auto"/>
            <w:left w:val="none" w:sz="0" w:space="0" w:color="auto"/>
            <w:bottom w:val="none" w:sz="0" w:space="0" w:color="auto"/>
            <w:right w:val="none" w:sz="0" w:space="0" w:color="auto"/>
          </w:divBdr>
          <w:divsChild>
            <w:div w:id="384184663">
              <w:marLeft w:val="0"/>
              <w:marRight w:val="0"/>
              <w:marTop w:val="0"/>
              <w:marBottom w:val="0"/>
              <w:divBdr>
                <w:top w:val="none" w:sz="0" w:space="0" w:color="auto"/>
                <w:left w:val="none" w:sz="0" w:space="0" w:color="auto"/>
                <w:bottom w:val="none" w:sz="0" w:space="0" w:color="auto"/>
                <w:right w:val="none" w:sz="0" w:space="0" w:color="auto"/>
              </w:divBdr>
            </w:div>
          </w:divsChild>
        </w:div>
        <w:div w:id="1922331407">
          <w:marLeft w:val="0"/>
          <w:marRight w:val="0"/>
          <w:marTop w:val="0"/>
          <w:marBottom w:val="0"/>
          <w:divBdr>
            <w:top w:val="none" w:sz="0" w:space="0" w:color="auto"/>
            <w:left w:val="none" w:sz="0" w:space="0" w:color="auto"/>
            <w:bottom w:val="none" w:sz="0" w:space="0" w:color="auto"/>
            <w:right w:val="none" w:sz="0" w:space="0" w:color="auto"/>
          </w:divBdr>
          <w:divsChild>
            <w:div w:id="1208686143">
              <w:marLeft w:val="0"/>
              <w:marRight w:val="0"/>
              <w:marTop w:val="0"/>
              <w:marBottom w:val="0"/>
              <w:divBdr>
                <w:top w:val="none" w:sz="0" w:space="0" w:color="auto"/>
                <w:left w:val="none" w:sz="0" w:space="0" w:color="auto"/>
                <w:bottom w:val="none" w:sz="0" w:space="0" w:color="auto"/>
                <w:right w:val="none" w:sz="0" w:space="0" w:color="auto"/>
              </w:divBdr>
            </w:div>
            <w:div w:id="2049066722">
              <w:marLeft w:val="0"/>
              <w:marRight w:val="0"/>
              <w:marTop w:val="0"/>
              <w:marBottom w:val="0"/>
              <w:divBdr>
                <w:top w:val="none" w:sz="0" w:space="0" w:color="auto"/>
                <w:left w:val="none" w:sz="0" w:space="0" w:color="auto"/>
                <w:bottom w:val="none" w:sz="0" w:space="0" w:color="auto"/>
                <w:right w:val="none" w:sz="0" w:space="0" w:color="auto"/>
              </w:divBdr>
            </w:div>
            <w:div w:id="1758789741">
              <w:marLeft w:val="0"/>
              <w:marRight w:val="0"/>
              <w:marTop w:val="0"/>
              <w:marBottom w:val="0"/>
              <w:divBdr>
                <w:top w:val="none" w:sz="0" w:space="0" w:color="auto"/>
                <w:left w:val="none" w:sz="0" w:space="0" w:color="auto"/>
                <w:bottom w:val="none" w:sz="0" w:space="0" w:color="auto"/>
                <w:right w:val="none" w:sz="0" w:space="0" w:color="auto"/>
              </w:divBdr>
            </w:div>
            <w:div w:id="1687516100">
              <w:marLeft w:val="0"/>
              <w:marRight w:val="0"/>
              <w:marTop w:val="0"/>
              <w:marBottom w:val="0"/>
              <w:divBdr>
                <w:top w:val="none" w:sz="0" w:space="0" w:color="auto"/>
                <w:left w:val="none" w:sz="0" w:space="0" w:color="auto"/>
                <w:bottom w:val="none" w:sz="0" w:space="0" w:color="auto"/>
                <w:right w:val="none" w:sz="0" w:space="0" w:color="auto"/>
              </w:divBdr>
            </w:div>
            <w:div w:id="1272665804">
              <w:marLeft w:val="0"/>
              <w:marRight w:val="0"/>
              <w:marTop w:val="0"/>
              <w:marBottom w:val="0"/>
              <w:divBdr>
                <w:top w:val="none" w:sz="0" w:space="0" w:color="auto"/>
                <w:left w:val="none" w:sz="0" w:space="0" w:color="auto"/>
                <w:bottom w:val="none" w:sz="0" w:space="0" w:color="auto"/>
                <w:right w:val="none" w:sz="0" w:space="0" w:color="auto"/>
              </w:divBdr>
            </w:div>
          </w:divsChild>
        </w:div>
        <w:div w:id="1374186952">
          <w:marLeft w:val="0"/>
          <w:marRight w:val="0"/>
          <w:marTop w:val="0"/>
          <w:marBottom w:val="0"/>
          <w:divBdr>
            <w:top w:val="none" w:sz="0" w:space="0" w:color="auto"/>
            <w:left w:val="none" w:sz="0" w:space="0" w:color="auto"/>
            <w:bottom w:val="none" w:sz="0" w:space="0" w:color="auto"/>
            <w:right w:val="none" w:sz="0" w:space="0" w:color="auto"/>
          </w:divBdr>
          <w:divsChild>
            <w:div w:id="1001195724">
              <w:marLeft w:val="0"/>
              <w:marRight w:val="0"/>
              <w:marTop w:val="0"/>
              <w:marBottom w:val="0"/>
              <w:divBdr>
                <w:top w:val="none" w:sz="0" w:space="0" w:color="auto"/>
                <w:left w:val="none" w:sz="0" w:space="0" w:color="auto"/>
                <w:bottom w:val="none" w:sz="0" w:space="0" w:color="auto"/>
                <w:right w:val="none" w:sz="0" w:space="0" w:color="auto"/>
              </w:divBdr>
            </w:div>
            <w:div w:id="1963996055">
              <w:marLeft w:val="0"/>
              <w:marRight w:val="0"/>
              <w:marTop w:val="0"/>
              <w:marBottom w:val="0"/>
              <w:divBdr>
                <w:top w:val="none" w:sz="0" w:space="0" w:color="auto"/>
                <w:left w:val="none" w:sz="0" w:space="0" w:color="auto"/>
                <w:bottom w:val="none" w:sz="0" w:space="0" w:color="auto"/>
                <w:right w:val="none" w:sz="0" w:space="0" w:color="auto"/>
              </w:divBdr>
            </w:div>
            <w:div w:id="1286036135">
              <w:marLeft w:val="0"/>
              <w:marRight w:val="0"/>
              <w:marTop w:val="0"/>
              <w:marBottom w:val="0"/>
              <w:divBdr>
                <w:top w:val="none" w:sz="0" w:space="0" w:color="auto"/>
                <w:left w:val="none" w:sz="0" w:space="0" w:color="auto"/>
                <w:bottom w:val="none" w:sz="0" w:space="0" w:color="auto"/>
                <w:right w:val="none" w:sz="0" w:space="0" w:color="auto"/>
              </w:divBdr>
            </w:div>
          </w:divsChild>
        </w:div>
        <w:div w:id="1416629003">
          <w:marLeft w:val="0"/>
          <w:marRight w:val="0"/>
          <w:marTop w:val="0"/>
          <w:marBottom w:val="0"/>
          <w:divBdr>
            <w:top w:val="none" w:sz="0" w:space="0" w:color="auto"/>
            <w:left w:val="none" w:sz="0" w:space="0" w:color="auto"/>
            <w:bottom w:val="none" w:sz="0" w:space="0" w:color="auto"/>
            <w:right w:val="none" w:sz="0" w:space="0" w:color="auto"/>
          </w:divBdr>
          <w:divsChild>
            <w:div w:id="1213229135">
              <w:marLeft w:val="0"/>
              <w:marRight w:val="0"/>
              <w:marTop w:val="0"/>
              <w:marBottom w:val="0"/>
              <w:divBdr>
                <w:top w:val="none" w:sz="0" w:space="0" w:color="auto"/>
                <w:left w:val="none" w:sz="0" w:space="0" w:color="auto"/>
                <w:bottom w:val="none" w:sz="0" w:space="0" w:color="auto"/>
                <w:right w:val="none" w:sz="0" w:space="0" w:color="auto"/>
              </w:divBdr>
            </w:div>
          </w:divsChild>
        </w:div>
        <w:div w:id="1991015941">
          <w:marLeft w:val="0"/>
          <w:marRight w:val="0"/>
          <w:marTop w:val="0"/>
          <w:marBottom w:val="0"/>
          <w:divBdr>
            <w:top w:val="none" w:sz="0" w:space="0" w:color="auto"/>
            <w:left w:val="none" w:sz="0" w:space="0" w:color="auto"/>
            <w:bottom w:val="none" w:sz="0" w:space="0" w:color="auto"/>
            <w:right w:val="none" w:sz="0" w:space="0" w:color="auto"/>
          </w:divBdr>
          <w:divsChild>
            <w:div w:id="848980272">
              <w:marLeft w:val="0"/>
              <w:marRight w:val="0"/>
              <w:marTop w:val="0"/>
              <w:marBottom w:val="0"/>
              <w:divBdr>
                <w:top w:val="none" w:sz="0" w:space="0" w:color="auto"/>
                <w:left w:val="none" w:sz="0" w:space="0" w:color="auto"/>
                <w:bottom w:val="none" w:sz="0" w:space="0" w:color="auto"/>
                <w:right w:val="none" w:sz="0" w:space="0" w:color="auto"/>
              </w:divBdr>
            </w:div>
          </w:divsChild>
        </w:div>
        <w:div w:id="1814104950">
          <w:marLeft w:val="0"/>
          <w:marRight w:val="0"/>
          <w:marTop w:val="0"/>
          <w:marBottom w:val="0"/>
          <w:divBdr>
            <w:top w:val="none" w:sz="0" w:space="0" w:color="auto"/>
            <w:left w:val="none" w:sz="0" w:space="0" w:color="auto"/>
            <w:bottom w:val="none" w:sz="0" w:space="0" w:color="auto"/>
            <w:right w:val="none" w:sz="0" w:space="0" w:color="auto"/>
          </w:divBdr>
          <w:divsChild>
            <w:div w:id="893005989">
              <w:marLeft w:val="0"/>
              <w:marRight w:val="0"/>
              <w:marTop w:val="0"/>
              <w:marBottom w:val="0"/>
              <w:divBdr>
                <w:top w:val="none" w:sz="0" w:space="0" w:color="auto"/>
                <w:left w:val="none" w:sz="0" w:space="0" w:color="auto"/>
                <w:bottom w:val="none" w:sz="0" w:space="0" w:color="auto"/>
                <w:right w:val="none" w:sz="0" w:space="0" w:color="auto"/>
              </w:divBdr>
            </w:div>
            <w:div w:id="1078553872">
              <w:marLeft w:val="0"/>
              <w:marRight w:val="0"/>
              <w:marTop w:val="0"/>
              <w:marBottom w:val="0"/>
              <w:divBdr>
                <w:top w:val="none" w:sz="0" w:space="0" w:color="auto"/>
                <w:left w:val="none" w:sz="0" w:space="0" w:color="auto"/>
                <w:bottom w:val="none" w:sz="0" w:space="0" w:color="auto"/>
                <w:right w:val="none" w:sz="0" w:space="0" w:color="auto"/>
              </w:divBdr>
            </w:div>
            <w:div w:id="952202201">
              <w:marLeft w:val="0"/>
              <w:marRight w:val="0"/>
              <w:marTop w:val="0"/>
              <w:marBottom w:val="0"/>
              <w:divBdr>
                <w:top w:val="none" w:sz="0" w:space="0" w:color="auto"/>
                <w:left w:val="none" w:sz="0" w:space="0" w:color="auto"/>
                <w:bottom w:val="none" w:sz="0" w:space="0" w:color="auto"/>
                <w:right w:val="none" w:sz="0" w:space="0" w:color="auto"/>
              </w:divBdr>
            </w:div>
          </w:divsChild>
        </w:div>
        <w:div w:id="924876583">
          <w:marLeft w:val="0"/>
          <w:marRight w:val="0"/>
          <w:marTop w:val="0"/>
          <w:marBottom w:val="0"/>
          <w:divBdr>
            <w:top w:val="none" w:sz="0" w:space="0" w:color="auto"/>
            <w:left w:val="none" w:sz="0" w:space="0" w:color="auto"/>
            <w:bottom w:val="none" w:sz="0" w:space="0" w:color="auto"/>
            <w:right w:val="none" w:sz="0" w:space="0" w:color="auto"/>
          </w:divBdr>
          <w:divsChild>
            <w:div w:id="1054935135">
              <w:marLeft w:val="0"/>
              <w:marRight w:val="0"/>
              <w:marTop w:val="0"/>
              <w:marBottom w:val="0"/>
              <w:divBdr>
                <w:top w:val="none" w:sz="0" w:space="0" w:color="auto"/>
                <w:left w:val="none" w:sz="0" w:space="0" w:color="auto"/>
                <w:bottom w:val="none" w:sz="0" w:space="0" w:color="auto"/>
                <w:right w:val="none" w:sz="0" w:space="0" w:color="auto"/>
              </w:divBdr>
            </w:div>
          </w:divsChild>
        </w:div>
        <w:div w:id="44456260">
          <w:marLeft w:val="0"/>
          <w:marRight w:val="0"/>
          <w:marTop w:val="0"/>
          <w:marBottom w:val="0"/>
          <w:divBdr>
            <w:top w:val="none" w:sz="0" w:space="0" w:color="auto"/>
            <w:left w:val="none" w:sz="0" w:space="0" w:color="auto"/>
            <w:bottom w:val="none" w:sz="0" w:space="0" w:color="auto"/>
            <w:right w:val="none" w:sz="0" w:space="0" w:color="auto"/>
          </w:divBdr>
          <w:divsChild>
            <w:div w:id="814567533">
              <w:marLeft w:val="0"/>
              <w:marRight w:val="0"/>
              <w:marTop w:val="0"/>
              <w:marBottom w:val="0"/>
              <w:divBdr>
                <w:top w:val="none" w:sz="0" w:space="0" w:color="auto"/>
                <w:left w:val="none" w:sz="0" w:space="0" w:color="auto"/>
                <w:bottom w:val="none" w:sz="0" w:space="0" w:color="auto"/>
                <w:right w:val="none" w:sz="0" w:space="0" w:color="auto"/>
              </w:divBdr>
            </w:div>
          </w:divsChild>
        </w:div>
        <w:div w:id="348878050">
          <w:marLeft w:val="0"/>
          <w:marRight w:val="0"/>
          <w:marTop w:val="0"/>
          <w:marBottom w:val="0"/>
          <w:divBdr>
            <w:top w:val="none" w:sz="0" w:space="0" w:color="auto"/>
            <w:left w:val="none" w:sz="0" w:space="0" w:color="auto"/>
            <w:bottom w:val="none" w:sz="0" w:space="0" w:color="auto"/>
            <w:right w:val="none" w:sz="0" w:space="0" w:color="auto"/>
          </w:divBdr>
          <w:divsChild>
            <w:div w:id="815030806">
              <w:marLeft w:val="0"/>
              <w:marRight w:val="0"/>
              <w:marTop w:val="0"/>
              <w:marBottom w:val="0"/>
              <w:divBdr>
                <w:top w:val="none" w:sz="0" w:space="0" w:color="auto"/>
                <w:left w:val="none" w:sz="0" w:space="0" w:color="auto"/>
                <w:bottom w:val="none" w:sz="0" w:space="0" w:color="auto"/>
                <w:right w:val="none" w:sz="0" w:space="0" w:color="auto"/>
              </w:divBdr>
            </w:div>
            <w:div w:id="476921304">
              <w:marLeft w:val="0"/>
              <w:marRight w:val="0"/>
              <w:marTop w:val="0"/>
              <w:marBottom w:val="0"/>
              <w:divBdr>
                <w:top w:val="none" w:sz="0" w:space="0" w:color="auto"/>
                <w:left w:val="none" w:sz="0" w:space="0" w:color="auto"/>
                <w:bottom w:val="none" w:sz="0" w:space="0" w:color="auto"/>
                <w:right w:val="none" w:sz="0" w:space="0" w:color="auto"/>
              </w:divBdr>
            </w:div>
          </w:divsChild>
        </w:div>
        <w:div w:id="661086309">
          <w:marLeft w:val="0"/>
          <w:marRight w:val="0"/>
          <w:marTop w:val="0"/>
          <w:marBottom w:val="0"/>
          <w:divBdr>
            <w:top w:val="none" w:sz="0" w:space="0" w:color="auto"/>
            <w:left w:val="none" w:sz="0" w:space="0" w:color="auto"/>
            <w:bottom w:val="none" w:sz="0" w:space="0" w:color="auto"/>
            <w:right w:val="none" w:sz="0" w:space="0" w:color="auto"/>
          </w:divBdr>
          <w:divsChild>
            <w:div w:id="725185532">
              <w:marLeft w:val="0"/>
              <w:marRight w:val="0"/>
              <w:marTop w:val="0"/>
              <w:marBottom w:val="0"/>
              <w:divBdr>
                <w:top w:val="none" w:sz="0" w:space="0" w:color="auto"/>
                <w:left w:val="none" w:sz="0" w:space="0" w:color="auto"/>
                <w:bottom w:val="none" w:sz="0" w:space="0" w:color="auto"/>
                <w:right w:val="none" w:sz="0" w:space="0" w:color="auto"/>
              </w:divBdr>
            </w:div>
            <w:div w:id="1083333966">
              <w:marLeft w:val="0"/>
              <w:marRight w:val="0"/>
              <w:marTop w:val="0"/>
              <w:marBottom w:val="0"/>
              <w:divBdr>
                <w:top w:val="none" w:sz="0" w:space="0" w:color="auto"/>
                <w:left w:val="none" w:sz="0" w:space="0" w:color="auto"/>
                <w:bottom w:val="none" w:sz="0" w:space="0" w:color="auto"/>
                <w:right w:val="none" w:sz="0" w:space="0" w:color="auto"/>
              </w:divBdr>
            </w:div>
          </w:divsChild>
        </w:div>
        <w:div w:id="1156647713">
          <w:marLeft w:val="0"/>
          <w:marRight w:val="0"/>
          <w:marTop w:val="0"/>
          <w:marBottom w:val="0"/>
          <w:divBdr>
            <w:top w:val="none" w:sz="0" w:space="0" w:color="auto"/>
            <w:left w:val="none" w:sz="0" w:space="0" w:color="auto"/>
            <w:bottom w:val="none" w:sz="0" w:space="0" w:color="auto"/>
            <w:right w:val="none" w:sz="0" w:space="0" w:color="auto"/>
          </w:divBdr>
          <w:divsChild>
            <w:div w:id="924607830">
              <w:marLeft w:val="0"/>
              <w:marRight w:val="0"/>
              <w:marTop w:val="0"/>
              <w:marBottom w:val="0"/>
              <w:divBdr>
                <w:top w:val="none" w:sz="0" w:space="0" w:color="auto"/>
                <w:left w:val="none" w:sz="0" w:space="0" w:color="auto"/>
                <w:bottom w:val="none" w:sz="0" w:space="0" w:color="auto"/>
                <w:right w:val="none" w:sz="0" w:space="0" w:color="auto"/>
              </w:divBdr>
            </w:div>
          </w:divsChild>
        </w:div>
        <w:div w:id="818771700">
          <w:marLeft w:val="0"/>
          <w:marRight w:val="0"/>
          <w:marTop w:val="0"/>
          <w:marBottom w:val="0"/>
          <w:divBdr>
            <w:top w:val="none" w:sz="0" w:space="0" w:color="auto"/>
            <w:left w:val="none" w:sz="0" w:space="0" w:color="auto"/>
            <w:bottom w:val="none" w:sz="0" w:space="0" w:color="auto"/>
            <w:right w:val="none" w:sz="0" w:space="0" w:color="auto"/>
          </w:divBdr>
          <w:divsChild>
            <w:div w:id="1962227994">
              <w:marLeft w:val="0"/>
              <w:marRight w:val="0"/>
              <w:marTop w:val="0"/>
              <w:marBottom w:val="0"/>
              <w:divBdr>
                <w:top w:val="none" w:sz="0" w:space="0" w:color="auto"/>
                <w:left w:val="none" w:sz="0" w:space="0" w:color="auto"/>
                <w:bottom w:val="none" w:sz="0" w:space="0" w:color="auto"/>
                <w:right w:val="none" w:sz="0" w:space="0" w:color="auto"/>
              </w:divBdr>
            </w:div>
          </w:divsChild>
        </w:div>
        <w:div w:id="1701859631">
          <w:marLeft w:val="0"/>
          <w:marRight w:val="0"/>
          <w:marTop w:val="0"/>
          <w:marBottom w:val="0"/>
          <w:divBdr>
            <w:top w:val="none" w:sz="0" w:space="0" w:color="auto"/>
            <w:left w:val="none" w:sz="0" w:space="0" w:color="auto"/>
            <w:bottom w:val="none" w:sz="0" w:space="0" w:color="auto"/>
            <w:right w:val="none" w:sz="0" w:space="0" w:color="auto"/>
          </w:divBdr>
          <w:divsChild>
            <w:div w:id="127405810">
              <w:marLeft w:val="0"/>
              <w:marRight w:val="0"/>
              <w:marTop w:val="0"/>
              <w:marBottom w:val="0"/>
              <w:divBdr>
                <w:top w:val="none" w:sz="0" w:space="0" w:color="auto"/>
                <w:left w:val="none" w:sz="0" w:space="0" w:color="auto"/>
                <w:bottom w:val="none" w:sz="0" w:space="0" w:color="auto"/>
                <w:right w:val="none" w:sz="0" w:space="0" w:color="auto"/>
              </w:divBdr>
            </w:div>
            <w:div w:id="1774089470">
              <w:marLeft w:val="0"/>
              <w:marRight w:val="0"/>
              <w:marTop w:val="0"/>
              <w:marBottom w:val="0"/>
              <w:divBdr>
                <w:top w:val="none" w:sz="0" w:space="0" w:color="auto"/>
                <w:left w:val="none" w:sz="0" w:space="0" w:color="auto"/>
                <w:bottom w:val="none" w:sz="0" w:space="0" w:color="auto"/>
                <w:right w:val="none" w:sz="0" w:space="0" w:color="auto"/>
              </w:divBdr>
            </w:div>
          </w:divsChild>
        </w:div>
        <w:div w:id="1722746161">
          <w:marLeft w:val="0"/>
          <w:marRight w:val="0"/>
          <w:marTop w:val="0"/>
          <w:marBottom w:val="0"/>
          <w:divBdr>
            <w:top w:val="none" w:sz="0" w:space="0" w:color="auto"/>
            <w:left w:val="none" w:sz="0" w:space="0" w:color="auto"/>
            <w:bottom w:val="none" w:sz="0" w:space="0" w:color="auto"/>
            <w:right w:val="none" w:sz="0" w:space="0" w:color="auto"/>
          </w:divBdr>
          <w:divsChild>
            <w:div w:id="101730242">
              <w:marLeft w:val="0"/>
              <w:marRight w:val="0"/>
              <w:marTop w:val="0"/>
              <w:marBottom w:val="0"/>
              <w:divBdr>
                <w:top w:val="none" w:sz="0" w:space="0" w:color="auto"/>
                <w:left w:val="none" w:sz="0" w:space="0" w:color="auto"/>
                <w:bottom w:val="none" w:sz="0" w:space="0" w:color="auto"/>
                <w:right w:val="none" w:sz="0" w:space="0" w:color="auto"/>
              </w:divBdr>
            </w:div>
            <w:div w:id="97410551">
              <w:marLeft w:val="0"/>
              <w:marRight w:val="0"/>
              <w:marTop w:val="0"/>
              <w:marBottom w:val="0"/>
              <w:divBdr>
                <w:top w:val="none" w:sz="0" w:space="0" w:color="auto"/>
                <w:left w:val="none" w:sz="0" w:space="0" w:color="auto"/>
                <w:bottom w:val="none" w:sz="0" w:space="0" w:color="auto"/>
                <w:right w:val="none" w:sz="0" w:space="0" w:color="auto"/>
              </w:divBdr>
            </w:div>
          </w:divsChild>
        </w:div>
        <w:div w:id="908344244">
          <w:marLeft w:val="0"/>
          <w:marRight w:val="0"/>
          <w:marTop w:val="0"/>
          <w:marBottom w:val="0"/>
          <w:divBdr>
            <w:top w:val="none" w:sz="0" w:space="0" w:color="auto"/>
            <w:left w:val="none" w:sz="0" w:space="0" w:color="auto"/>
            <w:bottom w:val="none" w:sz="0" w:space="0" w:color="auto"/>
            <w:right w:val="none" w:sz="0" w:space="0" w:color="auto"/>
          </w:divBdr>
          <w:divsChild>
            <w:div w:id="937173973">
              <w:marLeft w:val="0"/>
              <w:marRight w:val="0"/>
              <w:marTop w:val="0"/>
              <w:marBottom w:val="0"/>
              <w:divBdr>
                <w:top w:val="none" w:sz="0" w:space="0" w:color="auto"/>
                <w:left w:val="none" w:sz="0" w:space="0" w:color="auto"/>
                <w:bottom w:val="none" w:sz="0" w:space="0" w:color="auto"/>
                <w:right w:val="none" w:sz="0" w:space="0" w:color="auto"/>
              </w:divBdr>
            </w:div>
          </w:divsChild>
        </w:div>
        <w:div w:id="260531480">
          <w:marLeft w:val="0"/>
          <w:marRight w:val="0"/>
          <w:marTop w:val="0"/>
          <w:marBottom w:val="0"/>
          <w:divBdr>
            <w:top w:val="none" w:sz="0" w:space="0" w:color="auto"/>
            <w:left w:val="none" w:sz="0" w:space="0" w:color="auto"/>
            <w:bottom w:val="none" w:sz="0" w:space="0" w:color="auto"/>
            <w:right w:val="none" w:sz="0" w:space="0" w:color="auto"/>
          </w:divBdr>
          <w:divsChild>
            <w:div w:id="131481017">
              <w:marLeft w:val="0"/>
              <w:marRight w:val="0"/>
              <w:marTop w:val="0"/>
              <w:marBottom w:val="0"/>
              <w:divBdr>
                <w:top w:val="none" w:sz="0" w:space="0" w:color="auto"/>
                <w:left w:val="none" w:sz="0" w:space="0" w:color="auto"/>
                <w:bottom w:val="none" w:sz="0" w:space="0" w:color="auto"/>
                <w:right w:val="none" w:sz="0" w:space="0" w:color="auto"/>
              </w:divBdr>
            </w:div>
          </w:divsChild>
        </w:div>
        <w:div w:id="2140876731">
          <w:marLeft w:val="0"/>
          <w:marRight w:val="0"/>
          <w:marTop w:val="0"/>
          <w:marBottom w:val="0"/>
          <w:divBdr>
            <w:top w:val="none" w:sz="0" w:space="0" w:color="auto"/>
            <w:left w:val="none" w:sz="0" w:space="0" w:color="auto"/>
            <w:bottom w:val="none" w:sz="0" w:space="0" w:color="auto"/>
            <w:right w:val="none" w:sz="0" w:space="0" w:color="auto"/>
          </w:divBdr>
          <w:divsChild>
            <w:div w:id="2011059940">
              <w:marLeft w:val="0"/>
              <w:marRight w:val="0"/>
              <w:marTop w:val="0"/>
              <w:marBottom w:val="0"/>
              <w:divBdr>
                <w:top w:val="none" w:sz="0" w:space="0" w:color="auto"/>
                <w:left w:val="none" w:sz="0" w:space="0" w:color="auto"/>
                <w:bottom w:val="none" w:sz="0" w:space="0" w:color="auto"/>
                <w:right w:val="none" w:sz="0" w:space="0" w:color="auto"/>
              </w:divBdr>
            </w:div>
          </w:divsChild>
        </w:div>
        <w:div w:id="1760103800">
          <w:marLeft w:val="0"/>
          <w:marRight w:val="0"/>
          <w:marTop w:val="0"/>
          <w:marBottom w:val="0"/>
          <w:divBdr>
            <w:top w:val="none" w:sz="0" w:space="0" w:color="auto"/>
            <w:left w:val="none" w:sz="0" w:space="0" w:color="auto"/>
            <w:bottom w:val="none" w:sz="0" w:space="0" w:color="auto"/>
            <w:right w:val="none" w:sz="0" w:space="0" w:color="auto"/>
          </w:divBdr>
          <w:divsChild>
            <w:div w:id="1104182242">
              <w:marLeft w:val="0"/>
              <w:marRight w:val="0"/>
              <w:marTop w:val="0"/>
              <w:marBottom w:val="0"/>
              <w:divBdr>
                <w:top w:val="none" w:sz="0" w:space="0" w:color="auto"/>
                <w:left w:val="none" w:sz="0" w:space="0" w:color="auto"/>
                <w:bottom w:val="none" w:sz="0" w:space="0" w:color="auto"/>
                <w:right w:val="none" w:sz="0" w:space="0" w:color="auto"/>
              </w:divBdr>
            </w:div>
            <w:div w:id="672032668">
              <w:marLeft w:val="0"/>
              <w:marRight w:val="0"/>
              <w:marTop w:val="0"/>
              <w:marBottom w:val="0"/>
              <w:divBdr>
                <w:top w:val="none" w:sz="0" w:space="0" w:color="auto"/>
                <w:left w:val="none" w:sz="0" w:space="0" w:color="auto"/>
                <w:bottom w:val="none" w:sz="0" w:space="0" w:color="auto"/>
                <w:right w:val="none" w:sz="0" w:space="0" w:color="auto"/>
              </w:divBdr>
            </w:div>
          </w:divsChild>
        </w:div>
        <w:div w:id="2069112839">
          <w:marLeft w:val="0"/>
          <w:marRight w:val="0"/>
          <w:marTop w:val="0"/>
          <w:marBottom w:val="0"/>
          <w:divBdr>
            <w:top w:val="none" w:sz="0" w:space="0" w:color="auto"/>
            <w:left w:val="none" w:sz="0" w:space="0" w:color="auto"/>
            <w:bottom w:val="none" w:sz="0" w:space="0" w:color="auto"/>
            <w:right w:val="none" w:sz="0" w:space="0" w:color="auto"/>
          </w:divBdr>
          <w:divsChild>
            <w:div w:id="1053850969">
              <w:marLeft w:val="0"/>
              <w:marRight w:val="0"/>
              <w:marTop w:val="0"/>
              <w:marBottom w:val="0"/>
              <w:divBdr>
                <w:top w:val="none" w:sz="0" w:space="0" w:color="auto"/>
                <w:left w:val="none" w:sz="0" w:space="0" w:color="auto"/>
                <w:bottom w:val="none" w:sz="0" w:space="0" w:color="auto"/>
                <w:right w:val="none" w:sz="0" w:space="0" w:color="auto"/>
              </w:divBdr>
            </w:div>
          </w:divsChild>
        </w:div>
        <w:div w:id="1284996818">
          <w:marLeft w:val="0"/>
          <w:marRight w:val="0"/>
          <w:marTop w:val="0"/>
          <w:marBottom w:val="0"/>
          <w:divBdr>
            <w:top w:val="none" w:sz="0" w:space="0" w:color="auto"/>
            <w:left w:val="none" w:sz="0" w:space="0" w:color="auto"/>
            <w:bottom w:val="none" w:sz="0" w:space="0" w:color="auto"/>
            <w:right w:val="none" w:sz="0" w:space="0" w:color="auto"/>
          </w:divBdr>
          <w:divsChild>
            <w:div w:id="945384040">
              <w:marLeft w:val="0"/>
              <w:marRight w:val="0"/>
              <w:marTop w:val="0"/>
              <w:marBottom w:val="0"/>
              <w:divBdr>
                <w:top w:val="none" w:sz="0" w:space="0" w:color="auto"/>
                <w:left w:val="none" w:sz="0" w:space="0" w:color="auto"/>
                <w:bottom w:val="none" w:sz="0" w:space="0" w:color="auto"/>
                <w:right w:val="none" w:sz="0" w:space="0" w:color="auto"/>
              </w:divBdr>
            </w:div>
          </w:divsChild>
        </w:div>
        <w:div w:id="881358174">
          <w:marLeft w:val="0"/>
          <w:marRight w:val="0"/>
          <w:marTop w:val="0"/>
          <w:marBottom w:val="0"/>
          <w:divBdr>
            <w:top w:val="none" w:sz="0" w:space="0" w:color="auto"/>
            <w:left w:val="none" w:sz="0" w:space="0" w:color="auto"/>
            <w:bottom w:val="none" w:sz="0" w:space="0" w:color="auto"/>
            <w:right w:val="none" w:sz="0" w:space="0" w:color="auto"/>
          </w:divBdr>
          <w:divsChild>
            <w:div w:id="2077317184">
              <w:marLeft w:val="0"/>
              <w:marRight w:val="0"/>
              <w:marTop w:val="0"/>
              <w:marBottom w:val="0"/>
              <w:divBdr>
                <w:top w:val="none" w:sz="0" w:space="0" w:color="auto"/>
                <w:left w:val="none" w:sz="0" w:space="0" w:color="auto"/>
                <w:bottom w:val="none" w:sz="0" w:space="0" w:color="auto"/>
                <w:right w:val="none" w:sz="0" w:space="0" w:color="auto"/>
              </w:divBdr>
            </w:div>
          </w:divsChild>
        </w:div>
        <w:div w:id="380710817">
          <w:marLeft w:val="0"/>
          <w:marRight w:val="0"/>
          <w:marTop w:val="0"/>
          <w:marBottom w:val="0"/>
          <w:divBdr>
            <w:top w:val="none" w:sz="0" w:space="0" w:color="auto"/>
            <w:left w:val="none" w:sz="0" w:space="0" w:color="auto"/>
            <w:bottom w:val="none" w:sz="0" w:space="0" w:color="auto"/>
            <w:right w:val="none" w:sz="0" w:space="0" w:color="auto"/>
          </w:divBdr>
          <w:divsChild>
            <w:div w:id="1029061083">
              <w:marLeft w:val="0"/>
              <w:marRight w:val="0"/>
              <w:marTop w:val="0"/>
              <w:marBottom w:val="0"/>
              <w:divBdr>
                <w:top w:val="none" w:sz="0" w:space="0" w:color="auto"/>
                <w:left w:val="none" w:sz="0" w:space="0" w:color="auto"/>
                <w:bottom w:val="none" w:sz="0" w:space="0" w:color="auto"/>
                <w:right w:val="none" w:sz="0" w:space="0" w:color="auto"/>
              </w:divBdr>
            </w:div>
          </w:divsChild>
        </w:div>
        <w:div w:id="1019162864">
          <w:marLeft w:val="0"/>
          <w:marRight w:val="0"/>
          <w:marTop w:val="0"/>
          <w:marBottom w:val="0"/>
          <w:divBdr>
            <w:top w:val="none" w:sz="0" w:space="0" w:color="auto"/>
            <w:left w:val="none" w:sz="0" w:space="0" w:color="auto"/>
            <w:bottom w:val="none" w:sz="0" w:space="0" w:color="auto"/>
            <w:right w:val="none" w:sz="0" w:space="0" w:color="auto"/>
          </w:divBdr>
          <w:divsChild>
            <w:div w:id="1261261705">
              <w:marLeft w:val="0"/>
              <w:marRight w:val="0"/>
              <w:marTop w:val="0"/>
              <w:marBottom w:val="0"/>
              <w:divBdr>
                <w:top w:val="none" w:sz="0" w:space="0" w:color="auto"/>
                <w:left w:val="none" w:sz="0" w:space="0" w:color="auto"/>
                <w:bottom w:val="none" w:sz="0" w:space="0" w:color="auto"/>
                <w:right w:val="none" w:sz="0" w:space="0" w:color="auto"/>
              </w:divBdr>
            </w:div>
          </w:divsChild>
        </w:div>
        <w:div w:id="1631126498">
          <w:marLeft w:val="0"/>
          <w:marRight w:val="0"/>
          <w:marTop w:val="0"/>
          <w:marBottom w:val="0"/>
          <w:divBdr>
            <w:top w:val="none" w:sz="0" w:space="0" w:color="auto"/>
            <w:left w:val="none" w:sz="0" w:space="0" w:color="auto"/>
            <w:bottom w:val="none" w:sz="0" w:space="0" w:color="auto"/>
            <w:right w:val="none" w:sz="0" w:space="0" w:color="auto"/>
          </w:divBdr>
          <w:divsChild>
            <w:div w:id="26027353">
              <w:marLeft w:val="0"/>
              <w:marRight w:val="0"/>
              <w:marTop w:val="0"/>
              <w:marBottom w:val="0"/>
              <w:divBdr>
                <w:top w:val="none" w:sz="0" w:space="0" w:color="auto"/>
                <w:left w:val="none" w:sz="0" w:space="0" w:color="auto"/>
                <w:bottom w:val="none" w:sz="0" w:space="0" w:color="auto"/>
                <w:right w:val="none" w:sz="0" w:space="0" w:color="auto"/>
              </w:divBdr>
            </w:div>
          </w:divsChild>
        </w:div>
        <w:div w:id="2129739633">
          <w:marLeft w:val="0"/>
          <w:marRight w:val="0"/>
          <w:marTop w:val="0"/>
          <w:marBottom w:val="0"/>
          <w:divBdr>
            <w:top w:val="none" w:sz="0" w:space="0" w:color="auto"/>
            <w:left w:val="none" w:sz="0" w:space="0" w:color="auto"/>
            <w:bottom w:val="none" w:sz="0" w:space="0" w:color="auto"/>
            <w:right w:val="none" w:sz="0" w:space="0" w:color="auto"/>
          </w:divBdr>
          <w:divsChild>
            <w:div w:id="54201355">
              <w:marLeft w:val="0"/>
              <w:marRight w:val="0"/>
              <w:marTop w:val="0"/>
              <w:marBottom w:val="0"/>
              <w:divBdr>
                <w:top w:val="none" w:sz="0" w:space="0" w:color="auto"/>
                <w:left w:val="none" w:sz="0" w:space="0" w:color="auto"/>
                <w:bottom w:val="none" w:sz="0" w:space="0" w:color="auto"/>
                <w:right w:val="none" w:sz="0" w:space="0" w:color="auto"/>
              </w:divBdr>
            </w:div>
          </w:divsChild>
        </w:div>
        <w:div w:id="1534535337">
          <w:marLeft w:val="0"/>
          <w:marRight w:val="0"/>
          <w:marTop w:val="0"/>
          <w:marBottom w:val="0"/>
          <w:divBdr>
            <w:top w:val="none" w:sz="0" w:space="0" w:color="auto"/>
            <w:left w:val="none" w:sz="0" w:space="0" w:color="auto"/>
            <w:bottom w:val="none" w:sz="0" w:space="0" w:color="auto"/>
            <w:right w:val="none" w:sz="0" w:space="0" w:color="auto"/>
          </w:divBdr>
          <w:divsChild>
            <w:div w:id="1770154754">
              <w:marLeft w:val="0"/>
              <w:marRight w:val="0"/>
              <w:marTop w:val="0"/>
              <w:marBottom w:val="0"/>
              <w:divBdr>
                <w:top w:val="none" w:sz="0" w:space="0" w:color="auto"/>
                <w:left w:val="none" w:sz="0" w:space="0" w:color="auto"/>
                <w:bottom w:val="none" w:sz="0" w:space="0" w:color="auto"/>
                <w:right w:val="none" w:sz="0" w:space="0" w:color="auto"/>
              </w:divBdr>
            </w:div>
            <w:div w:id="1432631149">
              <w:marLeft w:val="0"/>
              <w:marRight w:val="0"/>
              <w:marTop w:val="0"/>
              <w:marBottom w:val="0"/>
              <w:divBdr>
                <w:top w:val="none" w:sz="0" w:space="0" w:color="auto"/>
                <w:left w:val="none" w:sz="0" w:space="0" w:color="auto"/>
                <w:bottom w:val="none" w:sz="0" w:space="0" w:color="auto"/>
                <w:right w:val="none" w:sz="0" w:space="0" w:color="auto"/>
              </w:divBdr>
            </w:div>
          </w:divsChild>
        </w:div>
        <w:div w:id="209801577">
          <w:marLeft w:val="0"/>
          <w:marRight w:val="0"/>
          <w:marTop w:val="0"/>
          <w:marBottom w:val="0"/>
          <w:divBdr>
            <w:top w:val="none" w:sz="0" w:space="0" w:color="auto"/>
            <w:left w:val="none" w:sz="0" w:space="0" w:color="auto"/>
            <w:bottom w:val="none" w:sz="0" w:space="0" w:color="auto"/>
            <w:right w:val="none" w:sz="0" w:space="0" w:color="auto"/>
          </w:divBdr>
          <w:divsChild>
            <w:div w:id="701826549">
              <w:marLeft w:val="0"/>
              <w:marRight w:val="0"/>
              <w:marTop w:val="0"/>
              <w:marBottom w:val="0"/>
              <w:divBdr>
                <w:top w:val="none" w:sz="0" w:space="0" w:color="auto"/>
                <w:left w:val="none" w:sz="0" w:space="0" w:color="auto"/>
                <w:bottom w:val="none" w:sz="0" w:space="0" w:color="auto"/>
                <w:right w:val="none" w:sz="0" w:space="0" w:color="auto"/>
              </w:divBdr>
            </w:div>
          </w:divsChild>
        </w:div>
        <w:div w:id="1569654801">
          <w:marLeft w:val="0"/>
          <w:marRight w:val="0"/>
          <w:marTop w:val="0"/>
          <w:marBottom w:val="0"/>
          <w:divBdr>
            <w:top w:val="none" w:sz="0" w:space="0" w:color="auto"/>
            <w:left w:val="none" w:sz="0" w:space="0" w:color="auto"/>
            <w:bottom w:val="none" w:sz="0" w:space="0" w:color="auto"/>
            <w:right w:val="none" w:sz="0" w:space="0" w:color="auto"/>
          </w:divBdr>
          <w:divsChild>
            <w:div w:id="1087189461">
              <w:marLeft w:val="0"/>
              <w:marRight w:val="0"/>
              <w:marTop w:val="0"/>
              <w:marBottom w:val="0"/>
              <w:divBdr>
                <w:top w:val="none" w:sz="0" w:space="0" w:color="auto"/>
                <w:left w:val="none" w:sz="0" w:space="0" w:color="auto"/>
                <w:bottom w:val="none" w:sz="0" w:space="0" w:color="auto"/>
                <w:right w:val="none" w:sz="0" w:space="0" w:color="auto"/>
              </w:divBdr>
            </w:div>
          </w:divsChild>
        </w:div>
        <w:div w:id="1289052063">
          <w:marLeft w:val="0"/>
          <w:marRight w:val="0"/>
          <w:marTop w:val="0"/>
          <w:marBottom w:val="0"/>
          <w:divBdr>
            <w:top w:val="none" w:sz="0" w:space="0" w:color="auto"/>
            <w:left w:val="none" w:sz="0" w:space="0" w:color="auto"/>
            <w:bottom w:val="none" w:sz="0" w:space="0" w:color="auto"/>
            <w:right w:val="none" w:sz="0" w:space="0" w:color="auto"/>
          </w:divBdr>
          <w:divsChild>
            <w:div w:id="2112973330">
              <w:marLeft w:val="0"/>
              <w:marRight w:val="0"/>
              <w:marTop w:val="0"/>
              <w:marBottom w:val="0"/>
              <w:divBdr>
                <w:top w:val="none" w:sz="0" w:space="0" w:color="auto"/>
                <w:left w:val="none" w:sz="0" w:space="0" w:color="auto"/>
                <w:bottom w:val="none" w:sz="0" w:space="0" w:color="auto"/>
                <w:right w:val="none" w:sz="0" w:space="0" w:color="auto"/>
              </w:divBdr>
            </w:div>
            <w:div w:id="1661343700">
              <w:marLeft w:val="0"/>
              <w:marRight w:val="0"/>
              <w:marTop w:val="0"/>
              <w:marBottom w:val="0"/>
              <w:divBdr>
                <w:top w:val="none" w:sz="0" w:space="0" w:color="auto"/>
                <w:left w:val="none" w:sz="0" w:space="0" w:color="auto"/>
                <w:bottom w:val="none" w:sz="0" w:space="0" w:color="auto"/>
                <w:right w:val="none" w:sz="0" w:space="0" w:color="auto"/>
              </w:divBdr>
            </w:div>
            <w:div w:id="742946646">
              <w:marLeft w:val="0"/>
              <w:marRight w:val="0"/>
              <w:marTop w:val="0"/>
              <w:marBottom w:val="0"/>
              <w:divBdr>
                <w:top w:val="none" w:sz="0" w:space="0" w:color="auto"/>
                <w:left w:val="none" w:sz="0" w:space="0" w:color="auto"/>
                <w:bottom w:val="none" w:sz="0" w:space="0" w:color="auto"/>
                <w:right w:val="none" w:sz="0" w:space="0" w:color="auto"/>
              </w:divBdr>
            </w:div>
          </w:divsChild>
        </w:div>
        <w:div w:id="420180748">
          <w:marLeft w:val="0"/>
          <w:marRight w:val="0"/>
          <w:marTop w:val="0"/>
          <w:marBottom w:val="0"/>
          <w:divBdr>
            <w:top w:val="none" w:sz="0" w:space="0" w:color="auto"/>
            <w:left w:val="none" w:sz="0" w:space="0" w:color="auto"/>
            <w:bottom w:val="none" w:sz="0" w:space="0" w:color="auto"/>
            <w:right w:val="none" w:sz="0" w:space="0" w:color="auto"/>
          </w:divBdr>
          <w:divsChild>
            <w:div w:id="2026209007">
              <w:marLeft w:val="0"/>
              <w:marRight w:val="0"/>
              <w:marTop w:val="0"/>
              <w:marBottom w:val="0"/>
              <w:divBdr>
                <w:top w:val="none" w:sz="0" w:space="0" w:color="auto"/>
                <w:left w:val="none" w:sz="0" w:space="0" w:color="auto"/>
                <w:bottom w:val="none" w:sz="0" w:space="0" w:color="auto"/>
                <w:right w:val="none" w:sz="0" w:space="0" w:color="auto"/>
              </w:divBdr>
            </w:div>
            <w:div w:id="1046880285">
              <w:marLeft w:val="0"/>
              <w:marRight w:val="0"/>
              <w:marTop w:val="0"/>
              <w:marBottom w:val="0"/>
              <w:divBdr>
                <w:top w:val="none" w:sz="0" w:space="0" w:color="auto"/>
                <w:left w:val="none" w:sz="0" w:space="0" w:color="auto"/>
                <w:bottom w:val="none" w:sz="0" w:space="0" w:color="auto"/>
                <w:right w:val="none" w:sz="0" w:space="0" w:color="auto"/>
              </w:divBdr>
            </w:div>
          </w:divsChild>
        </w:div>
        <w:div w:id="1410273466">
          <w:marLeft w:val="0"/>
          <w:marRight w:val="0"/>
          <w:marTop w:val="0"/>
          <w:marBottom w:val="0"/>
          <w:divBdr>
            <w:top w:val="none" w:sz="0" w:space="0" w:color="auto"/>
            <w:left w:val="none" w:sz="0" w:space="0" w:color="auto"/>
            <w:bottom w:val="none" w:sz="0" w:space="0" w:color="auto"/>
            <w:right w:val="none" w:sz="0" w:space="0" w:color="auto"/>
          </w:divBdr>
          <w:divsChild>
            <w:div w:id="1240409113">
              <w:marLeft w:val="0"/>
              <w:marRight w:val="0"/>
              <w:marTop w:val="0"/>
              <w:marBottom w:val="0"/>
              <w:divBdr>
                <w:top w:val="none" w:sz="0" w:space="0" w:color="auto"/>
                <w:left w:val="none" w:sz="0" w:space="0" w:color="auto"/>
                <w:bottom w:val="none" w:sz="0" w:space="0" w:color="auto"/>
                <w:right w:val="none" w:sz="0" w:space="0" w:color="auto"/>
              </w:divBdr>
            </w:div>
          </w:divsChild>
        </w:div>
        <w:div w:id="1538277498">
          <w:marLeft w:val="0"/>
          <w:marRight w:val="0"/>
          <w:marTop w:val="0"/>
          <w:marBottom w:val="0"/>
          <w:divBdr>
            <w:top w:val="none" w:sz="0" w:space="0" w:color="auto"/>
            <w:left w:val="none" w:sz="0" w:space="0" w:color="auto"/>
            <w:bottom w:val="none" w:sz="0" w:space="0" w:color="auto"/>
            <w:right w:val="none" w:sz="0" w:space="0" w:color="auto"/>
          </w:divBdr>
          <w:divsChild>
            <w:div w:id="928121275">
              <w:marLeft w:val="0"/>
              <w:marRight w:val="0"/>
              <w:marTop w:val="0"/>
              <w:marBottom w:val="0"/>
              <w:divBdr>
                <w:top w:val="none" w:sz="0" w:space="0" w:color="auto"/>
                <w:left w:val="none" w:sz="0" w:space="0" w:color="auto"/>
                <w:bottom w:val="none" w:sz="0" w:space="0" w:color="auto"/>
                <w:right w:val="none" w:sz="0" w:space="0" w:color="auto"/>
              </w:divBdr>
            </w:div>
          </w:divsChild>
        </w:div>
        <w:div w:id="540049173">
          <w:marLeft w:val="0"/>
          <w:marRight w:val="0"/>
          <w:marTop w:val="0"/>
          <w:marBottom w:val="0"/>
          <w:divBdr>
            <w:top w:val="none" w:sz="0" w:space="0" w:color="auto"/>
            <w:left w:val="none" w:sz="0" w:space="0" w:color="auto"/>
            <w:bottom w:val="none" w:sz="0" w:space="0" w:color="auto"/>
            <w:right w:val="none" w:sz="0" w:space="0" w:color="auto"/>
          </w:divBdr>
          <w:divsChild>
            <w:div w:id="609700827">
              <w:marLeft w:val="0"/>
              <w:marRight w:val="0"/>
              <w:marTop w:val="0"/>
              <w:marBottom w:val="0"/>
              <w:divBdr>
                <w:top w:val="none" w:sz="0" w:space="0" w:color="auto"/>
                <w:left w:val="none" w:sz="0" w:space="0" w:color="auto"/>
                <w:bottom w:val="none" w:sz="0" w:space="0" w:color="auto"/>
                <w:right w:val="none" w:sz="0" w:space="0" w:color="auto"/>
              </w:divBdr>
            </w:div>
          </w:divsChild>
        </w:div>
        <w:div w:id="782959056">
          <w:marLeft w:val="0"/>
          <w:marRight w:val="0"/>
          <w:marTop w:val="0"/>
          <w:marBottom w:val="0"/>
          <w:divBdr>
            <w:top w:val="none" w:sz="0" w:space="0" w:color="auto"/>
            <w:left w:val="none" w:sz="0" w:space="0" w:color="auto"/>
            <w:bottom w:val="none" w:sz="0" w:space="0" w:color="auto"/>
            <w:right w:val="none" w:sz="0" w:space="0" w:color="auto"/>
          </w:divBdr>
          <w:divsChild>
            <w:div w:id="1888880021">
              <w:marLeft w:val="0"/>
              <w:marRight w:val="0"/>
              <w:marTop w:val="0"/>
              <w:marBottom w:val="0"/>
              <w:divBdr>
                <w:top w:val="none" w:sz="0" w:space="0" w:color="auto"/>
                <w:left w:val="none" w:sz="0" w:space="0" w:color="auto"/>
                <w:bottom w:val="none" w:sz="0" w:space="0" w:color="auto"/>
                <w:right w:val="none" w:sz="0" w:space="0" w:color="auto"/>
              </w:divBdr>
            </w:div>
          </w:divsChild>
        </w:div>
        <w:div w:id="1548175717">
          <w:marLeft w:val="0"/>
          <w:marRight w:val="0"/>
          <w:marTop w:val="0"/>
          <w:marBottom w:val="0"/>
          <w:divBdr>
            <w:top w:val="none" w:sz="0" w:space="0" w:color="auto"/>
            <w:left w:val="none" w:sz="0" w:space="0" w:color="auto"/>
            <w:bottom w:val="none" w:sz="0" w:space="0" w:color="auto"/>
            <w:right w:val="none" w:sz="0" w:space="0" w:color="auto"/>
          </w:divBdr>
          <w:divsChild>
            <w:div w:id="598222152">
              <w:marLeft w:val="0"/>
              <w:marRight w:val="0"/>
              <w:marTop w:val="0"/>
              <w:marBottom w:val="0"/>
              <w:divBdr>
                <w:top w:val="none" w:sz="0" w:space="0" w:color="auto"/>
                <w:left w:val="none" w:sz="0" w:space="0" w:color="auto"/>
                <w:bottom w:val="none" w:sz="0" w:space="0" w:color="auto"/>
                <w:right w:val="none" w:sz="0" w:space="0" w:color="auto"/>
              </w:divBdr>
            </w:div>
          </w:divsChild>
        </w:div>
        <w:div w:id="1075394800">
          <w:marLeft w:val="0"/>
          <w:marRight w:val="0"/>
          <w:marTop w:val="0"/>
          <w:marBottom w:val="0"/>
          <w:divBdr>
            <w:top w:val="none" w:sz="0" w:space="0" w:color="auto"/>
            <w:left w:val="none" w:sz="0" w:space="0" w:color="auto"/>
            <w:bottom w:val="none" w:sz="0" w:space="0" w:color="auto"/>
            <w:right w:val="none" w:sz="0" w:space="0" w:color="auto"/>
          </w:divBdr>
          <w:divsChild>
            <w:div w:id="905187411">
              <w:marLeft w:val="0"/>
              <w:marRight w:val="0"/>
              <w:marTop w:val="0"/>
              <w:marBottom w:val="0"/>
              <w:divBdr>
                <w:top w:val="none" w:sz="0" w:space="0" w:color="auto"/>
                <w:left w:val="none" w:sz="0" w:space="0" w:color="auto"/>
                <w:bottom w:val="none" w:sz="0" w:space="0" w:color="auto"/>
                <w:right w:val="none" w:sz="0" w:space="0" w:color="auto"/>
              </w:divBdr>
            </w:div>
          </w:divsChild>
        </w:div>
        <w:div w:id="2005618379">
          <w:marLeft w:val="0"/>
          <w:marRight w:val="0"/>
          <w:marTop w:val="0"/>
          <w:marBottom w:val="0"/>
          <w:divBdr>
            <w:top w:val="none" w:sz="0" w:space="0" w:color="auto"/>
            <w:left w:val="none" w:sz="0" w:space="0" w:color="auto"/>
            <w:bottom w:val="none" w:sz="0" w:space="0" w:color="auto"/>
            <w:right w:val="none" w:sz="0" w:space="0" w:color="auto"/>
          </w:divBdr>
          <w:divsChild>
            <w:div w:id="180384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403127">
      <w:bodyDiv w:val="1"/>
      <w:marLeft w:val="0"/>
      <w:marRight w:val="0"/>
      <w:marTop w:val="0"/>
      <w:marBottom w:val="0"/>
      <w:divBdr>
        <w:top w:val="none" w:sz="0" w:space="0" w:color="auto"/>
        <w:left w:val="none" w:sz="0" w:space="0" w:color="auto"/>
        <w:bottom w:val="none" w:sz="0" w:space="0" w:color="auto"/>
        <w:right w:val="none" w:sz="0" w:space="0" w:color="auto"/>
      </w:divBdr>
    </w:div>
    <w:div w:id="249044739">
      <w:bodyDiv w:val="1"/>
      <w:marLeft w:val="0"/>
      <w:marRight w:val="0"/>
      <w:marTop w:val="0"/>
      <w:marBottom w:val="0"/>
      <w:divBdr>
        <w:top w:val="none" w:sz="0" w:space="0" w:color="auto"/>
        <w:left w:val="none" w:sz="0" w:space="0" w:color="auto"/>
        <w:bottom w:val="none" w:sz="0" w:space="0" w:color="auto"/>
        <w:right w:val="none" w:sz="0" w:space="0" w:color="auto"/>
      </w:divBdr>
    </w:div>
    <w:div w:id="257762157">
      <w:bodyDiv w:val="1"/>
      <w:marLeft w:val="0"/>
      <w:marRight w:val="0"/>
      <w:marTop w:val="0"/>
      <w:marBottom w:val="0"/>
      <w:divBdr>
        <w:top w:val="none" w:sz="0" w:space="0" w:color="auto"/>
        <w:left w:val="none" w:sz="0" w:space="0" w:color="auto"/>
        <w:bottom w:val="none" w:sz="0" w:space="0" w:color="auto"/>
        <w:right w:val="none" w:sz="0" w:space="0" w:color="auto"/>
      </w:divBdr>
    </w:div>
    <w:div w:id="260379634">
      <w:bodyDiv w:val="1"/>
      <w:marLeft w:val="0"/>
      <w:marRight w:val="0"/>
      <w:marTop w:val="0"/>
      <w:marBottom w:val="0"/>
      <w:divBdr>
        <w:top w:val="none" w:sz="0" w:space="0" w:color="auto"/>
        <w:left w:val="none" w:sz="0" w:space="0" w:color="auto"/>
        <w:bottom w:val="none" w:sz="0" w:space="0" w:color="auto"/>
        <w:right w:val="none" w:sz="0" w:space="0" w:color="auto"/>
      </w:divBdr>
    </w:div>
    <w:div w:id="278339653">
      <w:bodyDiv w:val="1"/>
      <w:marLeft w:val="0"/>
      <w:marRight w:val="0"/>
      <w:marTop w:val="0"/>
      <w:marBottom w:val="0"/>
      <w:divBdr>
        <w:top w:val="none" w:sz="0" w:space="0" w:color="auto"/>
        <w:left w:val="none" w:sz="0" w:space="0" w:color="auto"/>
        <w:bottom w:val="none" w:sz="0" w:space="0" w:color="auto"/>
        <w:right w:val="none" w:sz="0" w:space="0" w:color="auto"/>
      </w:divBdr>
    </w:div>
    <w:div w:id="290134896">
      <w:bodyDiv w:val="1"/>
      <w:marLeft w:val="0"/>
      <w:marRight w:val="0"/>
      <w:marTop w:val="0"/>
      <w:marBottom w:val="0"/>
      <w:divBdr>
        <w:top w:val="none" w:sz="0" w:space="0" w:color="auto"/>
        <w:left w:val="none" w:sz="0" w:space="0" w:color="auto"/>
        <w:bottom w:val="none" w:sz="0" w:space="0" w:color="auto"/>
        <w:right w:val="none" w:sz="0" w:space="0" w:color="auto"/>
      </w:divBdr>
    </w:div>
    <w:div w:id="310599794">
      <w:bodyDiv w:val="1"/>
      <w:marLeft w:val="0"/>
      <w:marRight w:val="0"/>
      <w:marTop w:val="0"/>
      <w:marBottom w:val="0"/>
      <w:divBdr>
        <w:top w:val="none" w:sz="0" w:space="0" w:color="auto"/>
        <w:left w:val="none" w:sz="0" w:space="0" w:color="auto"/>
        <w:bottom w:val="none" w:sz="0" w:space="0" w:color="auto"/>
        <w:right w:val="none" w:sz="0" w:space="0" w:color="auto"/>
      </w:divBdr>
    </w:div>
    <w:div w:id="312685395">
      <w:bodyDiv w:val="1"/>
      <w:marLeft w:val="0"/>
      <w:marRight w:val="0"/>
      <w:marTop w:val="0"/>
      <w:marBottom w:val="0"/>
      <w:divBdr>
        <w:top w:val="none" w:sz="0" w:space="0" w:color="auto"/>
        <w:left w:val="none" w:sz="0" w:space="0" w:color="auto"/>
        <w:bottom w:val="none" w:sz="0" w:space="0" w:color="auto"/>
        <w:right w:val="none" w:sz="0" w:space="0" w:color="auto"/>
      </w:divBdr>
    </w:div>
    <w:div w:id="313722101">
      <w:bodyDiv w:val="1"/>
      <w:marLeft w:val="0"/>
      <w:marRight w:val="0"/>
      <w:marTop w:val="0"/>
      <w:marBottom w:val="0"/>
      <w:divBdr>
        <w:top w:val="none" w:sz="0" w:space="0" w:color="auto"/>
        <w:left w:val="none" w:sz="0" w:space="0" w:color="auto"/>
        <w:bottom w:val="none" w:sz="0" w:space="0" w:color="auto"/>
        <w:right w:val="none" w:sz="0" w:space="0" w:color="auto"/>
      </w:divBdr>
    </w:div>
    <w:div w:id="323050700">
      <w:bodyDiv w:val="1"/>
      <w:marLeft w:val="0"/>
      <w:marRight w:val="0"/>
      <w:marTop w:val="0"/>
      <w:marBottom w:val="0"/>
      <w:divBdr>
        <w:top w:val="none" w:sz="0" w:space="0" w:color="auto"/>
        <w:left w:val="none" w:sz="0" w:space="0" w:color="auto"/>
        <w:bottom w:val="none" w:sz="0" w:space="0" w:color="auto"/>
        <w:right w:val="none" w:sz="0" w:space="0" w:color="auto"/>
      </w:divBdr>
    </w:div>
    <w:div w:id="334767517">
      <w:bodyDiv w:val="1"/>
      <w:marLeft w:val="0"/>
      <w:marRight w:val="0"/>
      <w:marTop w:val="0"/>
      <w:marBottom w:val="0"/>
      <w:divBdr>
        <w:top w:val="none" w:sz="0" w:space="0" w:color="auto"/>
        <w:left w:val="none" w:sz="0" w:space="0" w:color="auto"/>
        <w:bottom w:val="none" w:sz="0" w:space="0" w:color="auto"/>
        <w:right w:val="none" w:sz="0" w:space="0" w:color="auto"/>
      </w:divBdr>
    </w:div>
    <w:div w:id="406729124">
      <w:bodyDiv w:val="1"/>
      <w:marLeft w:val="0"/>
      <w:marRight w:val="0"/>
      <w:marTop w:val="0"/>
      <w:marBottom w:val="0"/>
      <w:divBdr>
        <w:top w:val="none" w:sz="0" w:space="0" w:color="auto"/>
        <w:left w:val="none" w:sz="0" w:space="0" w:color="auto"/>
        <w:bottom w:val="none" w:sz="0" w:space="0" w:color="auto"/>
        <w:right w:val="none" w:sz="0" w:space="0" w:color="auto"/>
      </w:divBdr>
    </w:div>
    <w:div w:id="428089017">
      <w:bodyDiv w:val="1"/>
      <w:marLeft w:val="0"/>
      <w:marRight w:val="0"/>
      <w:marTop w:val="0"/>
      <w:marBottom w:val="0"/>
      <w:divBdr>
        <w:top w:val="none" w:sz="0" w:space="0" w:color="auto"/>
        <w:left w:val="none" w:sz="0" w:space="0" w:color="auto"/>
        <w:bottom w:val="none" w:sz="0" w:space="0" w:color="auto"/>
        <w:right w:val="none" w:sz="0" w:space="0" w:color="auto"/>
      </w:divBdr>
    </w:div>
    <w:div w:id="452290396">
      <w:bodyDiv w:val="1"/>
      <w:marLeft w:val="0"/>
      <w:marRight w:val="0"/>
      <w:marTop w:val="0"/>
      <w:marBottom w:val="0"/>
      <w:divBdr>
        <w:top w:val="none" w:sz="0" w:space="0" w:color="auto"/>
        <w:left w:val="none" w:sz="0" w:space="0" w:color="auto"/>
        <w:bottom w:val="none" w:sz="0" w:space="0" w:color="auto"/>
        <w:right w:val="none" w:sz="0" w:space="0" w:color="auto"/>
      </w:divBdr>
    </w:div>
    <w:div w:id="483204204">
      <w:bodyDiv w:val="1"/>
      <w:marLeft w:val="0"/>
      <w:marRight w:val="0"/>
      <w:marTop w:val="0"/>
      <w:marBottom w:val="0"/>
      <w:divBdr>
        <w:top w:val="none" w:sz="0" w:space="0" w:color="auto"/>
        <w:left w:val="none" w:sz="0" w:space="0" w:color="auto"/>
        <w:bottom w:val="none" w:sz="0" w:space="0" w:color="auto"/>
        <w:right w:val="none" w:sz="0" w:space="0" w:color="auto"/>
      </w:divBdr>
    </w:div>
    <w:div w:id="488600199">
      <w:bodyDiv w:val="1"/>
      <w:marLeft w:val="0"/>
      <w:marRight w:val="0"/>
      <w:marTop w:val="0"/>
      <w:marBottom w:val="0"/>
      <w:divBdr>
        <w:top w:val="none" w:sz="0" w:space="0" w:color="auto"/>
        <w:left w:val="none" w:sz="0" w:space="0" w:color="auto"/>
        <w:bottom w:val="none" w:sz="0" w:space="0" w:color="auto"/>
        <w:right w:val="none" w:sz="0" w:space="0" w:color="auto"/>
      </w:divBdr>
    </w:div>
    <w:div w:id="500778251">
      <w:bodyDiv w:val="1"/>
      <w:marLeft w:val="0"/>
      <w:marRight w:val="0"/>
      <w:marTop w:val="0"/>
      <w:marBottom w:val="0"/>
      <w:divBdr>
        <w:top w:val="none" w:sz="0" w:space="0" w:color="auto"/>
        <w:left w:val="none" w:sz="0" w:space="0" w:color="auto"/>
        <w:bottom w:val="none" w:sz="0" w:space="0" w:color="auto"/>
        <w:right w:val="none" w:sz="0" w:space="0" w:color="auto"/>
      </w:divBdr>
    </w:div>
    <w:div w:id="502889922">
      <w:bodyDiv w:val="1"/>
      <w:marLeft w:val="0"/>
      <w:marRight w:val="0"/>
      <w:marTop w:val="0"/>
      <w:marBottom w:val="0"/>
      <w:divBdr>
        <w:top w:val="none" w:sz="0" w:space="0" w:color="auto"/>
        <w:left w:val="none" w:sz="0" w:space="0" w:color="auto"/>
        <w:bottom w:val="none" w:sz="0" w:space="0" w:color="auto"/>
        <w:right w:val="none" w:sz="0" w:space="0" w:color="auto"/>
      </w:divBdr>
      <w:divsChild>
        <w:div w:id="321811856">
          <w:marLeft w:val="0"/>
          <w:marRight w:val="0"/>
          <w:marTop w:val="0"/>
          <w:marBottom w:val="0"/>
          <w:divBdr>
            <w:top w:val="none" w:sz="0" w:space="0" w:color="auto"/>
            <w:left w:val="none" w:sz="0" w:space="0" w:color="auto"/>
            <w:bottom w:val="none" w:sz="0" w:space="0" w:color="auto"/>
            <w:right w:val="none" w:sz="0" w:space="0" w:color="auto"/>
          </w:divBdr>
          <w:divsChild>
            <w:div w:id="623343000">
              <w:marLeft w:val="0"/>
              <w:marRight w:val="0"/>
              <w:marTop w:val="0"/>
              <w:marBottom w:val="0"/>
              <w:divBdr>
                <w:top w:val="none" w:sz="0" w:space="0" w:color="auto"/>
                <w:left w:val="none" w:sz="0" w:space="0" w:color="auto"/>
                <w:bottom w:val="none" w:sz="0" w:space="0" w:color="auto"/>
                <w:right w:val="none" w:sz="0" w:space="0" w:color="auto"/>
              </w:divBdr>
            </w:div>
            <w:div w:id="80881907">
              <w:marLeft w:val="0"/>
              <w:marRight w:val="0"/>
              <w:marTop w:val="0"/>
              <w:marBottom w:val="0"/>
              <w:divBdr>
                <w:top w:val="none" w:sz="0" w:space="0" w:color="auto"/>
                <w:left w:val="none" w:sz="0" w:space="0" w:color="auto"/>
                <w:bottom w:val="none" w:sz="0" w:space="0" w:color="auto"/>
                <w:right w:val="none" w:sz="0" w:space="0" w:color="auto"/>
              </w:divBdr>
            </w:div>
          </w:divsChild>
        </w:div>
        <w:div w:id="243951672">
          <w:marLeft w:val="0"/>
          <w:marRight w:val="0"/>
          <w:marTop w:val="0"/>
          <w:marBottom w:val="0"/>
          <w:divBdr>
            <w:top w:val="none" w:sz="0" w:space="0" w:color="auto"/>
            <w:left w:val="none" w:sz="0" w:space="0" w:color="auto"/>
            <w:bottom w:val="none" w:sz="0" w:space="0" w:color="auto"/>
            <w:right w:val="none" w:sz="0" w:space="0" w:color="auto"/>
          </w:divBdr>
          <w:divsChild>
            <w:div w:id="1153063616">
              <w:marLeft w:val="0"/>
              <w:marRight w:val="0"/>
              <w:marTop w:val="0"/>
              <w:marBottom w:val="0"/>
              <w:divBdr>
                <w:top w:val="none" w:sz="0" w:space="0" w:color="auto"/>
                <w:left w:val="none" w:sz="0" w:space="0" w:color="auto"/>
                <w:bottom w:val="none" w:sz="0" w:space="0" w:color="auto"/>
                <w:right w:val="none" w:sz="0" w:space="0" w:color="auto"/>
              </w:divBdr>
            </w:div>
          </w:divsChild>
        </w:div>
        <w:div w:id="1999382370">
          <w:marLeft w:val="0"/>
          <w:marRight w:val="0"/>
          <w:marTop w:val="0"/>
          <w:marBottom w:val="0"/>
          <w:divBdr>
            <w:top w:val="none" w:sz="0" w:space="0" w:color="auto"/>
            <w:left w:val="none" w:sz="0" w:space="0" w:color="auto"/>
            <w:bottom w:val="none" w:sz="0" w:space="0" w:color="auto"/>
            <w:right w:val="none" w:sz="0" w:space="0" w:color="auto"/>
          </w:divBdr>
          <w:divsChild>
            <w:div w:id="1128401083">
              <w:marLeft w:val="0"/>
              <w:marRight w:val="0"/>
              <w:marTop w:val="0"/>
              <w:marBottom w:val="0"/>
              <w:divBdr>
                <w:top w:val="none" w:sz="0" w:space="0" w:color="auto"/>
                <w:left w:val="none" w:sz="0" w:space="0" w:color="auto"/>
                <w:bottom w:val="none" w:sz="0" w:space="0" w:color="auto"/>
                <w:right w:val="none" w:sz="0" w:space="0" w:color="auto"/>
              </w:divBdr>
            </w:div>
          </w:divsChild>
        </w:div>
        <w:div w:id="1811511109">
          <w:marLeft w:val="0"/>
          <w:marRight w:val="0"/>
          <w:marTop w:val="0"/>
          <w:marBottom w:val="0"/>
          <w:divBdr>
            <w:top w:val="none" w:sz="0" w:space="0" w:color="auto"/>
            <w:left w:val="none" w:sz="0" w:space="0" w:color="auto"/>
            <w:bottom w:val="none" w:sz="0" w:space="0" w:color="auto"/>
            <w:right w:val="none" w:sz="0" w:space="0" w:color="auto"/>
          </w:divBdr>
          <w:divsChild>
            <w:div w:id="1778478000">
              <w:marLeft w:val="0"/>
              <w:marRight w:val="0"/>
              <w:marTop w:val="0"/>
              <w:marBottom w:val="0"/>
              <w:divBdr>
                <w:top w:val="none" w:sz="0" w:space="0" w:color="auto"/>
                <w:left w:val="none" w:sz="0" w:space="0" w:color="auto"/>
                <w:bottom w:val="none" w:sz="0" w:space="0" w:color="auto"/>
                <w:right w:val="none" w:sz="0" w:space="0" w:color="auto"/>
              </w:divBdr>
            </w:div>
          </w:divsChild>
        </w:div>
        <w:div w:id="1334526297">
          <w:marLeft w:val="0"/>
          <w:marRight w:val="0"/>
          <w:marTop w:val="0"/>
          <w:marBottom w:val="0"/>
          <w:divBdr>
            <w:top w:val="none" w:sz="0" w:space="0" w:color="auto"/>
            <w:left w:val="none" w:sz="0" w:space="0" w:color="auto"/>
            <w:bottom w:val="none" w:sz="0" w:space="0" w:color="auto"/>
            <w:right w:val="none" w:sz="0" w:space="0" w:color="auto"/>
          </w:divBdr>
          <w:divsChild>
            <w:div w:id="1153838969">
              <w:marLeft w:val="0"/>
              <w:marRight w:val="0"/>
              <w:marTop w:val="0"/>
              <w:marBottom w:val="0"/>
              <w:divBdr>
                <w:top w:val="none" w:sz="0" w:space="0" w:color="auto"/>
                <w:left w:val="none" w:sz="0" w:space="0" w:color="auto"/>
                <w:bottom w:val="none" w:sz="0" w:space="0" w:color="auto"/>
                <w:right w:val="none" w:sz="0" w:space="0" w:color="auto"/>
              </w:divBdr>
            </w:div>
            <w:div w:id="1421951927">
              <w:marLeft w:val="0"/>
              <w:marRight w:val="0"/>
              <w:marTop w:val="0"/>
              <w:marBottom w:val="0"/>
              <w:divBdr>
                <w:top w:val="none" w:sz="0" w:space="0" w:color="auto"/>
                <w:left w:val="none" w:sz="0" w:space="0" w:color="auto"/>
                <w:bottom w:val="none" w:sz="0" w:space="0" w:color="auto"/>
                <w:right w:val="none" w:sz="0" w:space="0" w:color="auto"/>
              </w:divBdr>
            </w:div>
          </w:divsChild>
        </w:div>
        <w:div w:id="1371302366">
          <w:marLeft w:val="0"/>
          <w:marRight w:val="0"/>
          <w:marTop w:val="0"/>
          <w:marBottom w:val="0"/>
          <w:divBdr>
            <w:top w:val="none" w:sz="0" w:space="0" w:color="auto"/>
            <w:left w:val="none" w:sz="0" w:space="0" w:color="auto"/>
            <w:bottom w:val="none" w:sz="0" w:space="0" w:color="auto"/>
            <w:right w:val="none" w:sz="0" w:space="0" w:color="auto"/>
          </w:divBdr>
          <w:divsChild>
            <w:div w:id="399711476">
              <w:marLeft w:val="0"/>
              <w:marRight w:val="0"/>
              <w:marTop w:val="0"/>
              <w:marBottom w:val="0"/>
              <w:divBdr>
                <w:top w:val="none" w:sz="0" w:space="0" w:color="auto"/>
                <w:left w:val="none" w:sz="0" w:space="0" w:color="auto"/>
                <w:bottom w:val="none" w:sz="0" w:space="0" w:color="auto"/>
                <w:right w:val="none" w:sz="0" w:space="0" w:color="auto"/>
              </w:divBdr>
            </w:div>
            <w:div w:id="1236938043">
              <w:marLeft w:val="0"/>
              <w:marRight w:val="0"/>
              <w:marTop w:val="0"/>
              <w:marBottom w:val="0"/>
              <w:divBdr>
                <w:top w:val="none" w:sz="0" w:space="0" w:color="auto"/>
                <w:left w:val="none" w:sz="0" w:space="0" w:color="auto"/>
                <w:bottom w:val="none" w:sz="0" w:space="0" w:color="auto"/>
                <w:right w:val="none" w:sz="0" w:space="0" w:color="auto"/>
              </w:divBdr>
            </w:div>
            <w:div w:id="1182163657">
              <w:marLeft w:val="0"/>
              <w:marRight w:val="0"/>
              <w:marTop w:val="0"/>
              <w:marBottom w:val="0"/>
              <w:divBdr>
                <w:top w:val="none" w:sz="0" w:space="0" w:color="auto"/>
                <w:left w:val="none" w:sz="0" w:space="0" w:color="auto"/>
                <w:bottom w:val="none" w:sz="0" w:space="0" w:color="auto"/>
                <w:right w:val="none" w:sz="0" w:space="0" w:color="auto"/>
              </w:divBdr>
            </w:div>
          </w:divsChild>
        </w:div>
        <w:div w:id="1008601158">
          <w:marLeft w:val="0"/>
          <w:marRight w:val="0"/>
          <w:marTop w:val="0"/>
          <w:marBottom w:val="0"/>
          <w:divBdr>
            <w:top w:val="none" w:sz="0" w:space="0" w:color="auto"/>
            <w:left w:val="none" w:sz="0" w:space="0" w:color="auto"/>
            <w:bottom w:val="none" w:sz="0" w:space="0" w:color="auto"/>
            <w:right w:val="none" w:sz="0" w:space="0" w:color="auto"/>
          </w:divBdr>
          <w:divsChild>
            <w:div w:id="545456893">
              <w:marLeft w:val="0"/>
              <w:marRight w:val="0"/>
              <w:marTop w:val="0"/>
              <w:marBottom w:val="0"/>
              <w:divBdr>
                <w:top w:val="none" w:sz="0" w:space="0" w:color="auto"/>
                <w:left w:val="none" w:sz="0" w:space="0" w:color="auto"/>
                <w:bottom w:val="none" w:sz="0" w:space="0" w:color="auto"/>
                <w:right w:val="none" w:sz="0" w:space="0" w:color="auto"/>
              </w:divBdr>
            </w:div>
          </w:divsChild>
        </w:div>
        <w:div w:id="771049509">
          <w:marLeft w:val="0"/>
          <w:marRight w:val="0"/>
          <w:marTop w:val="0"/>
          <w:marBottom w:val="0"/>
          <w:divBdr>
            <w:top w:val="none" w:sz="0" w:space="0" w:color="auto"/>
            <w:left w:val="none" w:sz="0" w:space="0" w:color="auto"/>
            <w:bottom w:val="none" w:sz="0" w:space="0" w:color="auto"/>
            <w:right w:val="none" w:sz="0" w:space="0" w:color="auto"/>
          </w:divBdr>
          <w:divsChild>
            <w:div w:id="1813252141">
              <w:marLeft w:val="0"/>
              <w:marRight w:val="0"/>
              <w:marTop w:val="0"/>
              <w:marBottom w:val="0"/>
              <w:divBdr>
                <w:top w:val="none" w:sz="0" w:space="0" w:color="auto"/>
                <w:left w:val="none" w:sz="0" w:space="0" w:color="auto"/>
                <w:bottom w:val="none" w:sz="0" w:space="0" w:color="auto"/>
                <w:right w:val="none" w:sz="0" w:space="0" w:color="auto"/>
              </w:divBdr>
            </w:div>
          </w:divsChild>
        </w:div>
        <w:div w:id="366370959">
          <w:marLeft w:val="0"/>
          <w:marRight w:val="0"/>
          <w:marTop w:val="0"/>
          <w:marBottom w:val="0"/>
          <w:divBdr>
            <w:top w:val="none" w:sz="0" w:space="0" w:color="auto"/>
            <w:left w:val="none" w:sz="0" w:space="0" w:color="auto"/>
            <w:bottom w:val="none" w:sz="0" w:space="0" w:color="auto"/>
            <w:right w:val="none" w:sz="0" w:space="0" w:color="auto"/>
          </w:divBdr>
          <w:divsChild>
            <w:div w:id="1048342149">
              <w:marLeft w:val="0"/>
              <w:marRight w:val="0"/>
              <w:marTop w:val="0"/>
              <w:marBottom w:val="0"/>
              <w:divBdr>
                <w:top w:val="none" w:sz="0" w:space="0" w:color="auto"/>
                <w:left w:val="none" w:sz="0" w:space="0" w:color="auto"/>
                <w:bottom w:val="none" w:sz="0" w:space="0" w:color="auto"/>
                <w:right w:val="none" w:sz="0" w:space="0" w:color="auto"/>
              </w:divBdr>
            </w:div>
            <w:div w:id="2106655612">
              <w:marLeft w:val="0"/>
              <w:marRight w:val="0"/>
              <w:marTop w:val="0"/>
              <w:marBottom w:val="0"/>
              <w:divBdr>
                <w:top w:val="none" w:sz="0" w:space="0" w:color="auto"/>
                <w:left w:val="none" w:sz="0" w:space="0" w:color="auto"/>
                <w:bottom w:val="none" w:sz="0" w:space="0" w:color="auto"/>
                <w:right w:val="none" w:sz="0" w:space="0" w:color="auto"/>
              </w:divBdr>
            </w:div>
            <w:div w:id="1002008467">
              <w:marLeft w:val="0"/>
              <w:marRight w:val="0"/>
              <w:marTop w:val="0"/>
              <w:marBottom w:val="0"/>
              <w:divBdr>
                <w:top w:val="none" w:sz="0" w:space="0" w:color="auto"/>
                <w:left w:val="none" w:sz="0" w:space="0" w:color="auto"/>
                <w:bottom w:val="none" w:sz="0" w:space="0" w:color="auto"/>
                <w:right w:val="none" w:sz="0" w:space="0" w:color="auto"/>
              </w:divBdr>
            </w:div>
            <w:div w:id="2110352824">
              <w:marLeft w:val="0"/>
              <w:marRight w:val="0"/>
              <w:marTop w:val="0"/>
              <w:marBottom w:val="0"/>
              <w:divBdr>
                <w:top w:val="none" w:sz="0" w:space="0" w:color="auto"/>
                <w:left w:val="none" w:sz="0" w:space="0" w:color="auto"/>
                <w:bottom w:val="none" w:sz="0" w:space="0" w:color="auto"/>
                <w:right w:val="none" w:sz="0" w:space="0" w:color="auto"/>
              </w:divBdr>
            </w:div>
            <w:div w:id="1161501975">
              <w:marLeft w:val="0"/>
              <w:marRight w:val="0"/>
              <w:marTop w:val="0"/>
              <w:marBottom w:val="0"/>
              <w:divBdr>
                <w:top w:val="none" w:sz="0" w:space="0" w:color="auto"/>
                <w:left w:val="none" w:sz="0" w:space="0" w:color="auto"/>
                <w:bottom w:val="none" w:sz="0" w:space="0" w:color="auto"/>
                <w:right w:val="none" w:sz="0" w:space="0" w:color="auto"/>
              </w:divBdr>
            </w:div>
          </w:divsChild>
        </w:div>
        <w:div w:id="704714743">
          <w:marLeft w:val="0"/>
          <w:marRight w:val="0"/>
          <w:marTop w:val="0"/>
          <w:marBottom w:val="0"/>
          <w:divBdr>
            <w:top w:val="none" w:sz="0" w:space="0" w:color="auto"/>
            <w:left w:val="none" w:sz="0" w:space="0" w:color="auto"/>
            <w:bottom w:val="none" w:sz="0" w:space="0" w:color="auto"/>
            <w:right w:val="none" w:sz="0" w:space="0" w:color="auto"/>
          </w:divBdr>
          <w:divsChild>
            <w:div w:id="1850945259">
              <w:marLeft w:val="0"/>
              <w:marRight w:val="0"/>
              <w:marTop w:val="0"/>
              <w:marBottom w:val="0"/>
              <w:divBdr>
                <w:top w:val="none" w:sz="0" w:space="0" w:color="auto"/>
                <w:left w:val="none" w:sz="0" w:space="0" w:color="auto"/>
                <w:bottom w:val="none" w:sz="0" w:space="0" w:color="auto"/>
                <w:right w:val="none" w:sz="0" w:space="0" w:color="auto"/>
              </w:divBdr>
            </w:div>
            <w:div w:id="237517414">
              <w:marLeft w:val="0"/>
              <w:marRight w:val="0"/>
              <w:marTop w:val="0"/>
              <w:marBottom w:val="0"/>
              <w:divBdr>
                <w:top w:val="none" w:sz="0" w:space="0" w:color="auto"/>
                <w:left w:val="none" w:sz="0" w:space="0" w:color="auto"/>
                <w:bottom w:val="none" w:sz="0" w:space="0" w:color="auto"/>
                <w:right w:val="none" w:sz="0" w:space="0" w:color="auto"/>
              </w:divBdr>
            </w:div>
            <w:div w:id="2055499484">
              <w:marLeft w:val="0"/>
              <w:marRight w:val="0"/>
              <w:marTop w:val="0"/>
              <w:marBottom w:val="0"/>
              <w:divBdr>
                <w:top w:val="none" w:sz="0" w:space="0" w:color="auto"/>
                <w:left w:val="none" w:sz="0" w:space="0" w:color="auto"/>
                <w:bottom w:val="none" w:sz="0" w:space="0" w:color="auto"/>
                <w:right w:val="none" w:sz="0" w:space="0" w:color="auto"/>
              </w:divBdr>
            </w:div>
          </w:divsChild>
        </w:div>
        <w:div w:id="1851799067">
          <w:marLeft w:val="0"/>
          <w:marRight w:val="0"/>
          <w:marTop w:val="0"/>
          <w:marBottom w:val="0"/>
          <w:divBdr>
            <w:top w:val="none" w:sz="0" w:space="0" w:color="auto"/>
            <w:left w:val="none" w:sz="0" w:space="0" w:color="auto"/>
            <w:bottom w:val="none" w:sz="0" w:space="0" w:color="auto"/>
            <w:right w:val="none" w:sz="0" w:space="0" w:color="auto"/>
          </w:divBdr>
          <w:divsChild>
            <w:div w:id="1832136099">
              <w:marLeft w:val="0"/>
              <w:marRight w:val="0"/>
              <w:marTop w:val="0"/>
              <w:marBottom w:val="0"/>
              <w:divBdr>
                <w:top w:val="none" w:sz="0" w:space="0" w:color="auto"/>
                <w:left w:val="none" w:sz="0" w:space="0" w:color="auto"/>
                <w:bottom w:val="none" w:sz="0" w:space="0" w:color="auto"/>
                <w:right w:val="none" w:sz="0" w:space="0" w:color="auto"/>
              </w:divBdr>
            </w:div>
          </w:divsChild>
        </w:div>
        <w:div w:id="113671295">
          <w:marLeft w:val="0"/>
          <w:marRight w:val="0"/>
          <w:marTop w:val="0"/>
          <w:marBottom w:val="0"/>
          <w:divBdr>
            <w:top w:val="none" w:sz="0" w:space="0" w:color="auto"/>
            <w:left w:val="none" w:sz="0" w:space="0" w:color="auto"/>
            <w:bottom w:val="none" w:sz="0" w:space="0" w:color="auto"/>
            <w:right w:val="none" w:sz="0" w:space="0" w:color="auto"/>
          </w:divBdr>
          <w:divsChild>
            <w:div w:id="1119882117">
              <w:marLeft w:val="0"/>
              <w:marRight w:val="0"/>
              <w:marTop w:val="0"/>
              <w:marBottom w:val="0"/>
              <w:divBdr>
                <w:top w:val="none" w:sz="0" w:space="0" w:color="auto"/>
                <w:left w:val="none" w:sz="0" w:space="0" w:color="auto"/>
                <w:bottom w:val="none" w:sz="0" w:space="0" w:color="auto"/>
                <w:right w:val="none" w:sz="0" w:space="0" w:color="auto"/>
              </w:divBdr>
            </w:div>
          </w:divsChild>
        </w:div>
        <w:div w:id="854347002">
          <w:marLeft w:val="0"/>
          <w:marRight w:val="0"/>
          <w:marTop w:val="0"/>
          <w:marBottom w:val="0"/>
          <w:divBdr>
            <w:top w:val="none" w:sz="0" w:space="0" w:color="auto"/>
            <w:left w:val="none" w:sz="0" w:space="0" w:color="auto"/>
            <w:bottom w:val="none" w:sz="0" w:space="0" w:color="auto"/>
            <w:right w:val="none" w:sz="0" w:space="0" w:color="auto"/>
          </w:divBdr>
          <w:divsChild>
            <w:div w:id="1261915696">
              <w:marLeft w:val="0"/>
              <w:marRight w:val="0"/>
              <w:marTop w:val="0"/>
              <w:marBottom w:val="0"/>
              <w:divBdr>
                <w:top w:val="none" w:sz="0" w:space="0" w:color="auto"/>
                <w:left w:val="none" w:sz="0" w:space="0" w:color="auto"/>
                <w:bottom w:val="none" w:sz="0" w:space="0" w:color="auto"/>
                <w:right w:val="none" w:sz="0" w:space="0" w:color="auto"/>
              </w:divBdr>
            </w:div>
            <w:div w:id="681706074">
              <w:marLeft w:val="0"/>
              <w:marRight w:val="0"/>
              <w:marTop w:val="0"/>
              <w:marBottom w:val="0"/>
              <w:divBdr>
                <w:top w:val="none" w:sz="0" w:space="0" w:color="auto"/>
                <w:left w:val="none" w:sz="0" w:space="0" w:color="auto"/>
                <w:bottom w:val="none" w:sz="0" w:space="0" w:color="auto"/>
                <w:right w:val="none" w:sz="0" w:space="0" w:color="auto"/>
              </w:divBdr>
            </w:div>
            <w:div w:id="1144397554">
              <w:marLeft w:val="0"/>
              <w:marRight w:val="0"/>
              <w:marTop w:val="0"/>
              <w:marBottom w:val="0"/>
              <w:divBdr>
                <w:top w:val="none" w:sz="0" w:space="0" w:color="auto"/>
                <w:left w:val="none" w:sz="0" w:space="0" w:color="auto"/>
                <w:bottom w:val="none" w:sz="0" w:space="0" w:color="auto"/>
                <w:right w:val="none" w:sz="0" w:space="0" w:color="auto"/>
              </w:divBdr>
            </w:div>
          </w:divsChild>
        </w:div>
        <w:div w:id="1125999014">
          <w:marLeft w:val="0"/>
          <w:marRight w:val="0"/>
          <w:marTop w:val="0"/>
          <w:marBottom w:val="0"/>
          <w:divBdr>
            <w:top w:val="none" w:sz="0" w:space="0" w:color="auto"/>
            <w:left w:val="none" w:sz="0" w:space="0" w:color="auto"/>
            <w:bottom w:val="none" w:sz="0" w:space="0" w:color="auto"/>
            <w:right w:val="none" w:sz="0" w:space="0" w:color="auto"/>
          </w:divBdr>
          <w:divsChild>
            <w:div w:id="986402736">
              <w:marLeft w:val="0"/>
              <w:marRight w:val="0"/>
              <w:marTop w:val="0"/>
              <w:marBottom w:val="0"/>
              <w:divBdr>
                <w:top w:val="none" w:sz="0" w:space="0" w:color="auto"/>
                <w:left w:val="none" w:sz="0" w:space="0" w:color="auto"/>
                <w:bottom w:val="none" w:sz="0" w:space="0" w:color="auto"/>
                <w:right w:val="none" w:sz="0" w:space="0" w:color="auto"/>
              </w:divBdr>
            </w:div>
          </w:divsChild>
        </w:div>
        <w:div w:id="700974706">
          <w:marLeft w:val="0"/>
          <w:marRight w:val="0"/>
          <w:marTop w:val="0"/>
          <w:marBottom w:val="0"/>
          <w:divBdr>
            <w:top w:val="none" w:sz="0" w:space="0" w:color="auto"/>
            <w:left w:val="none" w:sz="0" w:space="0" w:color="auto"/>
            <w:bottom w:val="none" w:sz="0" w:space="0" w:color="auto"/>
            <w:right w:val="none" w:sz="0" w:space="0" w:color="auto"/>
          </w:divBdr>
          <w:divsChild>
            <w:div w:id="1037202575">
              <w:marLeft w:val="0"/>
              <w:marRight w:val="0"/>
              <w:marTop w:val="0"/>
              <w:marBottom w:val="0"/>
              <w:divBdr>
                <w:top w:val="none" w:sz="0" w:space="0" w:color="auto"/>
                <w:left w:val="none" w:sz="0" w:space="0" w:color="auto"/>
                <w:bottom w:val="none" w:sz="0" w:space="0" w:color="auto"/>
                <w:right w:val="none" w:sz="0" w:space="0" w:color="auto"/>
              </w:divBdr>
            </w:div>
          </w:divsChild>
        </w:div>
        <w:div w:id="1932349109">
          <w:marLeft w:val="0"/>
          <w:marRight w:val="0"/>
          <w:marTop w:val="0"/>
          <w:marBottom w:val="0"/>
          <w:divBdr>
            <w:top w:val="none" w:sz="0" w:space="0" w:color="auto"/>
            <w:left w:val="none" w:sz="0" w:space="0" w:color="auto"/>
            <w:bottom w:val="none" w:sz="0" w:space="0" w:color="auto"/>
            <w:right w:val="none" w:sz="0" w:space="0" w:color="auto"/>
          </w:divBdr>
          <w:divsChild>
            <w:div w:id="1240674090">
              <w:marLeft w:val="0"/>
              <w:marRight w:val="0"/>
              <w:marTop w:val="0"/>
              <w:marBottom w:val="0"/>
              <w:divBdr>
                <w:top w:val="none" w:sz="0" w:space="0" w:color="auto"/>
                <w:left w:val="none" w:sz="0" w:space="0" w:color="auto"/>
                <w:bottom w:val="none" w:sz="0" w:space="0" w:color="auto"/>
                <w:right w:val="none" w:sz="0" w:space="0" w:color="auto"/>
              </w:divBdr>
            </w:div>
            <w:div w:id="53743960">
              <w:marLeft w:val="0"/>
              <w:marRight w:val="0"/>
              <w:marTop w:val="0"/>
              <w:marBottom w:val="0"/>
              <w:divBdr>
                <w:top w:val="none" w:sz="0" w:space="0" w:color="auto"/>
                <w:left w:val="none" w:sz="0" w:space="0" w:color="auto"/>
                <w:bottom w:val="none" w:sz="0" w:space="0" w:color="auto"/>
                <w:right w:val="none" w:sz="0" w:space="0" w:color="auto"/>
              </w:divBdr>
            </w:div>
          </w:divsChild>
        </w:div>
        <w:div w:id="191960436">
          <w:marLeft w:val="0"/>
          <w:marRight w:val="0"/>
          <w:marTop w:val="0"/>
          <w:marBottom w:val="0"/>
          <w:divBdr>
            <w:top w:val="none" w:sz="0" w:space="0" w:color="auto"/>
            <w:left w:val="none" w:sz="0" w:space="0" w:color="auto"/>
            <w:bottom w:val="none" w:sz="0" w:space="0" w:color="auto"/>
            <w:right w:val="none" w:sz="0" w:space="0" w:color="auto"/>
          </w:divBdr>
          <w:divsChild>
            <w:div w:id="107169441">
              <w:marLeft w:val="0"/>
              <w:marRight w:val="0"/>
              <w:marTop w:val="0"/>
              <w:marBottom w:val="0"/>
              <w:divBdr>
                <w:top w:val="none" w:sz="0" w:space="0" w:color="auto"/>
                <w:left w:val="none" w:sz="0" w:space="0" w:color="auto"/>
                <w:bottom w:val="none" w:sz="0" w:space="0" w:color="auto"/>
                <w:right w:val="none" w:sz="0" w:space="0" w:color="auto"/>
              </w:divBdr>
            </w:div>
            <w:div w:id="413825540">
              <w:marLeft w:val="0"/>
              <w:marRight w:val="0"/>
              <w:marTop w:val="0"/>
              <w:marBottom w:val="0"/>
              <w:divBdr>
                <w:top w:val="none" w:sz="0" w:space="0" w:color="auto"/>
                <w:left w:val="none" w:sz="0" w:space="0" w:color="auto"/>
                <w:bottom w:val="none" w:sz="0" w:space="0" w:color="auto"/>
                <w:right w:val="none" w:sz="0" w:space="0" w:color="auto"/>
              </w:divBdr>
            </w:div>
          </w:divsChild>
        </w:div>
        <w:div w:id="1713920363">
          <w:marLeft w:val="0"/>
          <w:marRight w:val="0"/>
          <w:marTop w:val="0"/>
          <w:marBottom w:val="0"/>
          <w:divBdr>
            <w:top w:val="none" w:sz="0" w:space="0" w:color="auto"/>
            <w:left w:val="none" w:sz="0" w:space="0" w:color="auto"/>
            <w:bottom w:val="none" w:sz="0" w:space="0" w:color="auto"/>
            <w:right w:val="none" w:sz="0" w:space="0" w:color="auto"/>
          </w:divBdr>
          <w:divsChild>
            <w:div w:id="120001383">
              <w:marLeft w:val="0"/>
              <w:marRight w:val="0"/>
              <w:marTop w:val="0"/>
              <w:marBottom w:val="0"/>
              <w:divBdr>
                <w:top w:val="none" w:sz="0" w:space="0" w:color="auto"/>
                <w:left w:val="none" w:sz="0" w:space="0" w:color="auto"/>
                <w:bottom w:val="none" w:sz="0" w:space="0" w:color="auto"/>
                <w:right w:val="none" w:sz="0" w:space="0" w:color="auto"/>
              </w:divBdr>
            </w:div>
          </w:divsChild>
        </w:div>
        <w:div w:id="841622961">
          <w:marLeft w:val="0"/>
          <w:marRight w:val="0"/>
          <w:marTop w:val="0"/>
          <w:marBottom w:val="0"/>
          <w:divBdr>
            <w:top w:val="none" w:sz="0" w:space="0" w:color="auto"/>
            <w:left w:val="none" w:sz="0" w:space="0" w:color="auto"/>
            <w:bottom w:val="none" w:sz="0" w:space="0" w:color="auto"/>
            <w:right w:val="none" w:sz="0" w:space="0" w:color="auto"/>
          </w:divBdr>
          <w:divsChild>
            <w:div w:id="1853690576">
              <w:marLeft w:val="0"/>
              <w:marRight w:val="0"/>
              <w:marTop w:val="0"/>
              <w:marBottom w:val="0"/>
              <w:divBdr>
                <w:top w:val="none" w:sz="0" w:space="0" w:color="auto"/>
                <w:left w:val="none" w:sz="0" w:space="0" w:color="auto"/>
                <w:bottom w:val="none" w:sz="0" w:space="0" w:color="auto"/>
                <w:right w:val="none" w:sz="0" w:space="0" w:color="auto"/>
              </w:divBdr>
            </w:div>
          </w:divsChild>
        </w:div>
        <w:div w:id="316762619">
          <w:marLeft w:val="0"/>
          <w:marRight w:val="0"/>
          <w:marTop w:val="0"/>
          <w:marBottom w:val="0"/>
          <w:divBdr>
            <w:top w:val="none" w:sz="0" w:space="0" w:color="auto"/>
            <w:left w:val="none" w:sz="0" w:space="0" w:color="auto"/>
            <w:bottom w:val="none" w:sz="0" w:space="0" w:color="auto"/>
            <w:right w:val="none" w:sz="0" w:space="0" w:color="auto"/>
          </w:divBdr>
          <w:divsChild>
            <w:div w:id="329985752">
              <w:marLeft w:val="0"/>
              <w:marRight w:val="0"/>
              <w:marTop w:val="0"/>
              <w:marBottom w:val="0"/>
              <w:divBdr>
                <w:top w:val="none" w:sz="0" w:space="0" w:color="auto"/>
                <w:left w:val="none" w:sz="0" w:space="0" w:color="auto"/>
                <w:bottom w:val="none" w:sz="0" w:space="0" w:color="auto"/>
                <w:right w:val="none" w:sz="0" w:space="0" w:color="auto"/>
              </w:divBdr>
            </w:div>
            <w:div w:id="399720903">
              <w:marLeft w:val="0"/>
              <w:marRight w:val="0"/>
              <w:marTop w:val="0"/>
              <w:marBottom w:val="0"/>
              <w:divBdr>
                <w:top w:val="none" w:sz="0" w:space="0" w:color="auto"/>
                <w:left w:val="none" w:sz="0" w:space="0" w:color="auto"/>
                <w:bottom w:val="none" w:sz="0" w:space="0" w:color="auto"/>
                <w:right w:val="none" w:sz="0" w:space="0" w:color="auto"/>
              </w:divBdr>
            </w:div>
          </w:divsChild>
        </w:div>
        <w:div w:id="1434087708">
          <w:marLeft w:val="0"/>
          <w:marRight w:val="0"/>
          <w:marTop w:val="0"/>
          <w:marBottom w:val="0"/>
          <w:divBdr>
            <w:top w:val="none" w:sz="0" w:space="0" w:color="auto"/>
            <w:left w:val="none" w:sz="0" w:space="0" w:color="auto"/>
            <w:bottom w:val="none" w:sz="0" w:space="0" w:color="auto"/>
            <w:right w:val="none" w:sz="0" w:space="0" w:color="auto"/>
          </w:divBdr>
          <w:divsChild>
            <w:div w:id="1705448164">
              <w:marLeft w:val="0"/>
              <w:marRight w:val="0"/>
              <w:marTop w:val="0"/>
              <w:marBottom w:val="0"/>
              <w:divBdr>
                <w:top w:val="none" w:sz="0" w:space="0" w:color="auto"/>
                <w:left w:val="none" w:sz="0" w:space="0" w:color="auto"/>
                <w:bottom w:val="none" w:sz="0" w:space="0" w:color="auto"/>
                <w:right w:val="none" w:sz="0" w:space="0" w:color="auto"/>
              </w:divBdr>
            </w:div>
            <w:div w:id="989941294">
              <w:marLeft w:val="0"/>
              <w:marRight w:val="0"/>
              <w:marTop w:val="0"/>
              <w:marBottom w:val="0"/>
              <w:divBdr>
                <w:top w:val="none" w:sz="0" w:space="0" w:color="auto"/>
                <w:left w:val="none" w:sz="0" w:space="0" w:color="auto"/>
                <w:bottom w:val="none" w:sz="0" w:space="0" w:color="auto"/>
                <w:right w:val="none" w:sz="0" w:space="0" w:color="auto"/>
              </w:divBdr>
            </w:div>
          </w:divsChild>
        </w:div>
        <w:div w:id="2110854548">
          <w:marLeft w:val="0"/>
          <w:marRight w:val="0"/>
          <w:marTop w:val="0"/>
          <w:marBottom w:val="0"/>
          <w:divBdr>
            <w:top w:val="none" w:sz="0" w:space="0" w:color="auto"/>
            <w:left w:val="none" w:sz="0" w:space="0" w:color="auto"/>
            <w:bottom w:val="none" w:sz="0" w:space="0" w:color="auto"/>
            <w:right w:val="none" w:sz="0" w:space="0" w:color="auto"/>
          </w:divBdr>
          <w:divsChild>
            <w:div w:id="1737361822">
              <w:marLeft w:val="0"/>
              <w:marRight w:val="0"/>
              <w:marTop w:val="0"/>
              <w:marBottom w:val="0"/>
              <w:divBdr>
                <w:top w:val="none" w:sz="0" w:space="0" w:color="auto"/>
                <w:left w:val="none" w:sz="0" w:space="0" w:color="auto"/>
                <w:bottom w:val="none" w:sz="0" w:space="0" w:color="auto"/>
                <w:right w:val="none" w:sz="0" w:space="0" w:color="auto"/>
              </w:divBdr>
            </w:div>
          </w:divsChild>
        </w:div>
        <w:div w:id="77335711">
          <w:marLeft w:val="0"/>
          <w:marRight w:val="0"/>
          <w:marTop w:val="0"/>
          <w:marBottom w:val="0"/>
          <w:divBdr>
            <w:top w:val="none" w:sz="0" w:space="0" w:color="auto"/>
            <w:left w:val="none" w:sz="0" w:space="0" w:color="auto"/>
            <w:bottom w:val="none" w:sz="0" w:space="0" w:color="auto"/>
            <w:right w:val="none" w:sz="0" w:space="0" w:color="auto"/>
          </w:divBdr>
          <w:divsChild>
            <w:div w:id="1652784737">
              <w:marLeft w:val="0"/>
              <w:marRight w:val="0"/>
              <w:marTop w:val="0"/>
              <w:marBottom w:val="0"/>
              <w:divBdr>
                <w:top w:val="none" w:sz="0" w:space="0" w:color="auto"/>
                <w:left w:val="none" w:sz="0" w:space="0" w:color="auto"/>
                <w:bottom w:val="none" w:sz="0" w:space="0" w:color="auto"/>
                <w:right w:val="none" w:sz="0" w:space="0" w:color="auto"/>
              </w:divBdr>
            </w:div>
          </w:divsChild>
        </w:div>
        <w:div w:id="1937206849">
          <w:marLeft w:val="0"/>
          <w:marRight w:val="0"/>
          <w:marTop w:val="0"/>
          <w:marBottom w:val="0"/>
          <w:divBdr>
            <w:top w:val="none" w:sz="0" w:space="0" w:color="auto"/>
            <w:left w:val="none" w:sz="0" w:space="0" w:color="auto"/>
            <w:bottom w:val="none" w:sz="0" w:space="0" w:color="auto"/>
            <w:right w:val="none" w:sz="0" w:space="0" w:color="auto"/>
          </w:divBdr>
          <w:divsChild>
            <w:div w:id="969747849">
              <w:marLeft w:val="0"/>
              <w:marRight w:val="0"/>
              <w:marTop w:val="0"/>
              <w:marBottom w:val="0"/>
              <w:divBdr>
                <w:top w:val="none" w:sz="0" w:space="0" w:color="auto"/>
                <w:left w:val="none" w:sz="0" w:space="0" w:color="auto"/>
                <w:bottom w:val="none" w:sz="0" w:space="0" w:color="auto"/>
                <w:right w:val="none" w:sz="0" w:space="0" w:color="auto"/>
              </w:divBdr>
            </w:div>
          </w:divsChild>
        </w:div>
        <w:div w:id="2053730114">
          <w:marLeft w:val="0"/>
          <w:marRight w:val="0"/>
          <w:marTop w:val="0"/>
          <w:marBottom w:val="0"/>
          <w:divBdr>
            <w:top w:val="none" w:sz="0" w:space="0" w:color="auto"/>
            <w:left w:val="none" w:sz="0" w:space="0" w:color="auto"/>
            <w:bottom w:val="none" w:sz="0" w:space="0" w:color="auto"/>
            <w:right w:val="none" w:sz="0" w:space="0" w:color="auto"/>
          </w:divBdr>
          <w:divsChild>
            <w:div w:id="1267345332">
              <w:marLeft w:val="0"/>
              <w:marRight w:val="0"/>
              <w:marTop w:val="0"/>
              <w:marBottom w:val="0"/>
              <w:divBdr>
                <w:top w:val="none" w:sz="0" w:space="0" w:color="auto"/>
                <w:left w:val="none" w:sz="0" w:space="0" w:color="auto"/>
                <w:bottom w:val="none" w:sz="0" w:space="0" w:color="auto"/>
                <w:right w:val="none" w:sz="0" w:space="0" w:color="auto"/>
              </w:divBdr>
            </w:div>
            <w:div w:id="737047853">
              <w:marLeft w:val="0"/>
              <w:marRight w:val="0"/>
              <w:marTop w:val="0"/>
              <w:marBottom w:val="0"/>
              <w:divBdr>
                <w:top w:val="none" w:sz="0" w:space="0" w:color="auto"/>
                <w:left w:val="none" w:sz="0" w:space="0" w:color="auto"/>
                <w:bottom w:val="none" w:sz="0" w:space="0" w:color="auto"/>
                <w:right w:val="none" w:sz="0" w:space="0" w:color="auto"/>
              </w:divBdr>
            </w:div>
          </w:divsChild>
        </w:div>
        <w:div w:id="1467967056">
          <w:marLeft w:val="0"/>
          <w:marRight w:val="0"/>
          <w:marTop w:val="0"/>
          <w:marBottom w:val="0"/>
          <w:divBdr>
            <w:top w:val="none" w:sz="0" w:space="0" w:color="auto"/>
            <w:left w:val="none" w:sz="0" w:space="0" w:color="auto"/>
            <w:bottom w:val="none" w:sz="0" w:space="0" w:color="auto"/>
            <w:right w:val="none" w:sz="0" w:space="0" w:color="auto"/>
          </w:divBdr>
          <w:divsChild>
            <w:div w:id="1571843989">
              <w:marLeft w:val="0"/>
              <w:marRight w:val="0"/>
              <w:marTop w:val="0"/>
              <w:marBottom w:val="0"/>
              <w:divBdr>
                <w:top w:val="none" w:sz="0" w:space="0" w:color="auto"/>
                <w:left w:val="none" w:sz="0" w:space="0" w:color="auto"/>
                <w:bottom w:val="none" w:sz="0" w:space="0" w:color="auto"/>
                <w:right w:val="none" w:sz="0" w:space="0" w:color="auto"/>
              </w:divBdr>
            </w:div>
          </w:divsChild>
        </w:div>
        <w:div w:id="1537884869">
          <w:marLeft w:val="0"/>
          <w:marRight w:val="0"/>
          <w:marTop w:val="0"/>
          <w:marBottom w:val="0"/>
          <w:divBdr>
            <w:top w:val="none" w:sz="0" w:space="0" w:color="auto"/>
            <w:left w:val="none" w:sz="0" w:space="0" w:color="auto"/>
            <w:bottom w:val="none" w:sz="0" w:space="0" w:color="auto"/>
            <w:right w:val="none" w:sz="0" w:space="0" w:color="auto"/>
          </w:divBdr>
          <w:divsChild>
            <w:div w:id="753165258">
              <w:marLeft w:val="0"/>
              <w:marRight w:val="0"/>
              <w:marTop w:val="0"/>
              <w:marBottom w:val="0"/>
              <w:divBdr>
                <w:top w:val="none" w:sz="0" w:space="0" w:color="auto"/>
                <w:left w:val="none" w:sz="0" w:space="0" w:color="auto"/>
                <w:bottom w:val="none" w:sz="0" w:space="0" w:color="auto"/>
                <w:right w:val="none" w:sz="0" w:space="0" w:color="auto"/>
              </w:divBdr>
            </w:div>
          </w:divsChild>
        </w:div>
        <w:div w:id="259920473">
          <w:marLeft w:val="0"/>
          <w:marRight w:val="0"/>
          <w:marTop w:val="0"/>
          <w:marBottom w:val="0"/>
          <w:divBdr>
            <w:top w:val="none" w:sz="0" w:space="0" w:color="auto"/>
            <w:left w:val="none" w:sz="0" w:space="0" w:color="auto"/>
            <w:bottom w:val="none" w:sz="0" w:space="0" w:color="auto"/>
            <w:right w:val="none" w:sz="0" w:space="0" w:color="auto"/>
          </w:divBdr>
          <w:divsChild>
            <w:div w:id="666598716">
              <w:marLeft w:val="0"/>
              <w:marRight w:val="0"/>
              <w:marTop w:val="0"/>
              <w:marBottom w:val="0"/>
              <w:divBdr>
                <w:top w:val="none" w:sz="0" w:space="0" w:color="auto"/>
                <w:left w:val="none" w:sz="0" w:space="0" w:color="auto"/>
                <w:bottom w:val="none" w:sz="0" w:space="0" w:color="auto"/>
                <w:right w:val="none" w:sz="0" w:space="0" w:color="auto"/>
              </w:divBdr>
            </w:div>
          </w:divsChild>
        </w:div>
        <w:div w:id="1455293562">
          <w:marLeft w:val="0"/>
          <w:marRight w:val="0"/>
          <w:marTop w:val="0"/>
          <w:marBottom w:val="0"/>
          <w:divBdr>
            <w:top w:val="none" w:sz="0" w:space="0" w:color="auto"/>
            <w:left w:val="none" w:sz="0" w:space="0" w:color="auto"/>
            <w:bottom w:val="none" w:sz="0" w:space="0" w:color="auto"/>
            <w:right w:val="none" w:sz="0" w:space="0" w:color="auto"/>
          </w:divBdr>
          <w:divsChild>
            <w:div w:id="2091192163">
              <w:marLeft w:val="0"/>
              <w:marRight w:val="0"/>
              <w:marTop w:val="0"/>
              <w:marBottom w:val="0"/>
              <w:divBdr>
                <w:top w:val="none" w:sz="0" w:space="0" w:color="auto"/>
                <w:left w:val="none" w:sz="0" w:space="0" w:color="auto"/>
                <w:bottom w:val="none" w:sz="0" w:space="0" w:color="auto"/>
                <w:right w:val="none" w:sz="0" w:space="0" w:color="auto"/>
              </w:divBdr>
            </w:div>
          </w:divsChild>
        </w:div>
        <w:div w:id="224147702">
          <w:marLeft w:val="0"/>
          <w:marRight w:val="0"/>
          <w:marTop w:val="0"/>
          <w:marBottom w:val="0"/>
          <w:divBdr>
            <w:top w:val="none" w:sz="0" w:space="0" w:color="auto"/>
            <w:left w:val="none" w:sz="0" w:space="0" w:color="auto"/>
            <w:bottom w:val="none" w:sz="0" w:space="0" w:color="auto"/>
            <w:right w:val="none" w:sz="0" w:space="0" w:color="auto"/>
          </w:divBdr>
          <w:divsChild>
            <w:div w:id="1161653853">
              <w:marLeft w:val="0"/>
              <w:marRight w:val="0"/>
              <w:marTop w:val="0"/>
              <w:marBottom w:val="0"/>
              <w:divBdr>
                <w:top w:val="none" w:sz="0" w:space="0" w:color="auto"/>
                <w:left w:val="none" w:sz="0" w:space="0" w:color="auto"/>
                <w:bottom w:val="none" w:sz="0" w:space="0" w:color="auto"/>
                <w:right w:val="none" w:sz="0" w:space="0" w:color="auto"/>
              </w:divBdr>
            </w:div>
          </w:divsChild>
        </w:div>
        <w:div w:id="314795601">
          <w:marLeft w:val="0"/>
          <w:marRight w:val="0"/>
          <w:marTop w:val="0"/>
          <w:marBottom w:val="0"/>
          <w:divBdr>
            <w:top w:val="none" w:sz="0" w:space="0" w:color="auto"/>
            <w:left w:val="none" w:sz="0" w:space="0" w:color="auto"/>
            <w:bottom w:val="none" w:sz="0" w:space="0" w:color="auto"/>
            <w:right w:val="none" w:sz="0" w:space="0" w:color="auto"/>
          </w:divBdr>
          <w:divsChild>
            <w:div w:id="1082408895">
              <w:marLeft w:val="0"/>
              <w:marRight w:val="0"/>
              <w:marTop w:val="0"/>
              <w:marBottom w:val="0"/>
              <w:divBdr>
                <w:top w:val="none" w:sz="0" w:space="0" w:color="auto"/>
                <w:left w:val="none" w:sz="0" w:space="0" w:color="auto"/>
                <w:bottom w:val="none" w:sz="0" w:space="0" w:color="auto"/>
                <w:right w:val="none" w:sz="0" w:space="0" w:color="auto"/>
              </w:divBdr>
            </w:div>
          </w:divsChild>
        </w:div>
        <w:div w:id="652756443">
          <w:marLeft w:val="0"/>
          <w:marRight w:val="0"/>
          <w:marTop w:val="0"/>
          <w:marBottom w:val="0"/>
          <w:divBdr>
            <w:top w:val="none" w:sz="0" w:space="0" w:color="auto"/>
            <w:left w:val="none" w:sz="0" w:space="0" w:color="auto"/>
            <w:bottom w:val="none" w:sz="0" w:space="0" w:color="auto"/>
            <w:right w:val="none" w:sz="0" w:space="0" w:color="auto"/>
          </w:divBdr>
          <w:divsChild>
            <w:div w:id="1285580358">
              <w:marLeft w:val="0"/>
              <w:marRight w:val="0"/>
              <w:marTop w:val="0"/>
              <w:marBottom w:val="0"/>
              <w:divBdr>
                <w:top w:val="none" w:sz="0" w:space="0" w:color="auto"/>
                <w:left w:val="none" w:sz="0" w:space="0" w:color="auto"/>
                <w:bottom w:val="none" w:sz="0" w:space="0" w:color="auto"/>
                <w:right w:val="none" w:sz="0" w:space="0" w:color="auto"/>
              </w:divBdr>
            </w:div>
          </w:divsChild>
        </w:div>
        <w:div w:id="1228960557">
          <w:marLeft w:val="0"/>
          <w:marRight w:val="0"/>
          <w:marTop w:val="0"/>
          <w:marBottom w:val="0"/>
          <w:divBdr>
            <w:top w:val="none" w:sz="0" w:space="0" w:color="auto"/>
            <w:left w:val="none" w:sz="0" w:space="0" w:color="auto"/>
            <w:bottom w:val="none" w:sz="0" w:space="0" w:color="auto"/>
            <w:right w:val="none" w:sz="0" w:space="0" w:color="auto"/>
          </w:divBdr>
          <w:divsChild>
            <w:div w:id="282343353">
              <w:marLeft w:val="0"/>
              <w:marRight w:val="0"/>
              <w:marTop w:val="0"/>
              <w:marBottom w:val="0"/>
              <w:divBdr>
                <w:top w:val="none" w:sz="0" w:space="0" w:color="auto"/>
                <w:left w:val="none" w:sz="0" w:space="0" w:color="auto"/>
                <w:bottom w:val="none" w:sz="0" w:space="0" w:color="auto"/>
                <w:right w:val="none" w:sz="0" w:space="0" w:color="auto"/>
              </w:divBdr>
            </w:div>
            <w:div w:id="1488282176">
              <w:marLeft w:val="0"/>
              <w:marRight w:val="0"/>
              <w:marTop w:val="0"/>
              <w:marBottom w:val="0"/>
              <w:divBdr>
                <w:top w:val="none" w:sz="0" w:space="0" w:color="auto"/>
                <w:left w:val="none" w:sz="0" w:space="0" w:color="auto"/>
                <w:bottom w:val="none" w:sz="0" w:space="0" w:color="auto"/>
                <w:right w:val="none" w:sz="0" w:space="0" w:color="auto"/>
              </w:divBdr>
            </w:div>
          </w:divsChild>
        </w:div>
        <w:div w:id="1215778037">
          <w:marLeft w:val="0"/>
          <w:marRight w:val="0"/>
          <w:marTop w:val="0"/>
          <w:marBottom w:val="0"/>
          <w:divBdr>
            <w:top w:val="none" w:sz="0" w:space="0" w:color="auto"/>
            <w:left w:val="none" w:sz="0" w:space="0" w:color="auto"/>
            <w:bottom w:val="none" w:sz="0" w:space="0" w:color="auto"/>
            <w:right w:val="none" w:sz="0" w:space="0" w:color="auto"/>
          </w:divBdr>
          <w:divsChild>
            <w:div w:id="734277163">
              <w:marLeft w:val="0"/>
              <w:marRight w:val="0"/>
              <w:marTop w:val="0"/>
              <w:marBottom w:val="0"/>
              <w:divBdr>
                <w:top w:val="none" w:sz="0" w:space="0" w:color="auto"/>
                <w:left w:val="none" w:sz="0" w:space="0" w:color="auto"/>
                <w:bottom w:val="none" w:sz="0" w:space="0" w:color="auto"/>
                <w:right w:val="none" w:sz="0" w:space="0" w:color="auto"/>
              </w:divBdr>
            </w:div>
          </w:divsChild>
        </w:div>
        <w:div w:id="1804342843">
          <w:marLeft w:val="0"/>
          <w:marRight w:val="0"/>
          <w:marTop w:val="0"/>
          <w:marBottom w:val="0"/>
          <w:divBdr>
            <w:top w:val="none" w:sz="0" w:space="0" w:color="auto"/>
            <w:left w:val="none" w:sz="0" w:space="0" w:color="auto"/>
            <w:bottom w:val="none" w:sz="0" w:space="0" w:color="auto"/>
            <w:right w:val="none" w:sz="0" w:space="0" w:color="auto"/>
          </w:divBdr>
          <w:divsChild>
            <w:div w:id="1985960369">
              <w:marLeft w:val="0"/>
              <w:marRight w:val="0"/>
              <w:marTop w:val="0"/>
              <w:marBottom w:val="0"/>
              <w:divBdr>
                <w:top w:val="none" w:sz="0" w:space="0" w:color="auto"/>
                <w:left w:val="none" w:sz="0" w:space="0" w:color="auto"/>
                <w:bottom w:val="none" w:sz="0" w:space="0" w:color="auto"/>
                <w:right w:val="none" w:sz="0" w:space="0" w:color="auto"/>
              </w:divBdr>
            </w:div>
          </w:divsChild>
        </w:div>
        <w:div w:id="934247316">
          <w:marLeft w:val="0"/>
          <w:marRight w:val="0"/>
          <w:marTop w:val="0"/>
          <w:marBottom w:val="0"/>
          <w:divBdr>
            <w:top w:val="none" w:sz="0" w:space="0" w:color="auto"/>
            <w:left w:val="none" w:sz="0" w:space="0" w:color="auto"/>
            <w:bottom w:val="none" w:sz="0" w:space="0" w:color="auto"/>
            <w:right w:val="none" w:sz="0" w:space="0" w:color="auto"/>
          </w:divBdr>
          <w:divsChild>
            <w:div w:id="1383167157">
              <w:marLeft w:val="0"/>
              <w:marRight w:val="0"/>
              <w:marTop w:val="0"/>
              <w:marBottom w:val="0"/>
              <w:divBdr>
                <w:top w:val="none" w:sz="0" w:space="0" w:color="auto"/>
                <w:left w:val="none" w:sz="0" w:space="0" w:color="auto"/>
                <w:bottom w:val="none" w:sz="0" w:space="0" w:color="auto"/>
                <w:right w:val="none" w:sz="0" w:space="0" w:color="auto"/>
              </w:divBdr>
            </w:div>
            <w:div w:id="1768039565">
              <w:marLeft w:val="0"/>
              <w:marRight w:val="0"/>
              <w:marTop w:val="0"/>
              <w:marBottom w:val="0"/>
              <w:divBdr>
                <w:top w:val="none" w:sz="0" w:space="0" w:color="auto"/>
                <w:left w:val="none" w:sz="0" w:space="0" w:color="auto"/>
                <w:bottom w:val="none" w:sz="0" w:space="0" w:color="auto"/>
                <w:right w:val="none" w:sz="0" w:space="0" w:color="auto"/>
              </w:divBdr>
            </w:div>
            <w:div w:id="1017194220">
              <w:marLeft w:val="0"/>
              <w:marRight w:val="0"/>
              <w:marTop w:val="0"/>
              <w:marBottom w:val="0"/>
              <w:divBdr>
                <w:top w:val="none" w:sz="0" w:space="0" w:color="auto"/>
                <w:left w:val="none" w:sz="0" w:space="0" w:color="auto"/>
                <w:bottom w:val="none" w:sz="0" w:space="0" w:color="auto"/>
                <w:right w:val="none" w:sz="0" w:space="0" w:color="auto"/>
              </w:divBdr>
            </w:div>
          </w:divsChild>
        </w:div>
        <w:div w:id="310641119">
          <w:marLeft w:val="0"/>
          <w:marRight w:val="0"/>
          <w:marTop w:val="0"/>
          <w:marBottom w:val="0"/>
          <w:divBdr>
            <w:top w:val="none" w:sz="0" w:space="0" w:color="auto"/>
            <w:left w:val="none" w:sz="0" w:space="0" w:color="auto"/>
            <w:bottom w:val="none" w:sz="0" w:space="0" w:color="auto"/>
            <w:right w:val="none" w:sz="0" w:space="0" w:color="auto"/>
          </w:divBdr>
          <w:divsChild>
            <w:div w:id="157616479">
              <w:marLeft w:val="0"/>
              <w:marRight w:val="0"/>
              <w:marTop w:val="0"/>
              <w:marBottom w:val="0"/>
              <w:divBdr>
                <w:top w:val="none" w:sz="0" w:space="0" w:color="auto"/>
                <w:left w:val="none" w:sz="0" w:space="0" w:color="auto"/>
                <w:bottom w:val="none" w:sz="0" w:space="0" w:color="auto"/>
                <w:right w:val="none" w:sz="0" w:space="0" w:color="auto"/>
              </w:divBdr>
            </w:div>
            <w:div w:id="2118678126">
              <w:marLeft w:val="0"/>
              <w:marRight w:val="0"/>
              <w:marTop w:val="0"/>
              <w:marBottom w:val="0"/>
              <w:divBdr>
                <w:top w:val="none" w:sz="0" w:space="0" w:color="auto"/>
                <w:left w:val="none" w:sz="0" w:space="0" w:color="auto"/>
                <w:bottom w:val="none" w:sz="0" w:space="0" w:color="auto"/>
                <w:right w:val="none" w:sz="0" w:space="0" w:color="auto"/>
              </w:divBdr>
            </w:div>
          </w:divsChild>
        </w:div>
        <w:div w:id="1872575715">
          <w:marLeft w:val="0"/>
          <w:marRight w:val="0"/>
          <w:marTop w:val="0"/>
          <w:marBottom w:val="0"/>
          <w:divBdr>
            <w:top w:val="none" w:sz="0" w:space="0" w:color="auto"/>
            <w:left w:val="none" w:sz="0" w:space="0" w:color="auto"/>
            <w:bottom w:val="none" w:sz="0" w:space="0" w:color="auto"/>
            <w:right w:val="none" w:sz="0" w:space="0" w:color="auto"/>
          </w:divBdr>
          <w:divsChild>
            <w:div w:id="1328437440">
              <w:marLeft w:val="0"/>
              <w:marRight w:val="0"/>
              <w:marTop w:val="0"/>
              <w:marBottom w:val="0"/>
              <w:divBdr>
                <w:top w:val="none" w:sz="0" w:space="0" w:color="auto"/>
                <w:left w:val="none" w:sz="0" w:space="0" w:color="auto"/>
                <w:bottom w:val="none" w:sz="0" w:space="0" w:color="auto"/>
                <w:right w:val="none" w:sz="0" w:space="0" w:color="auto"/>
              </w:divBdr>
            </w:div>
          </w:divsChild>
        </w:div>
        <w:div w:id="692847644">
          <w:marLeft w:val="0"/>
          <w:marRight w:val="0"/>
          <w:marTop w:val="0"/>
          <w:marBottom w:val="0"/>
          <w:divBdr>
            <w:top w:val="none" w:sz="0" w:space="0" w:color="auto"/>
            <w:left w:val="none" w:sz="0" w:space="0" w:color="auto"/>
            <w:bottom w:val="none" w:sz="0" w:space="0" w:color="auto"/>
            <w:right w:val="none" w:sz="0" w:space="0" w:color="auto"/>
          </w:divBdr>
          <w:divsChild>
            <w:div w:id="2009559513">
              <w:marLeft w:val="0"/>
              <w:marRight w:val="0"/>
              <w:marTop w:val="0"/>
              <w:marBottom w:val="0"/>
              <w:divBdr>
                <w:top w:val="none" w:sz="0" w:space="0" w:color="auto"/>
                <w:left w:val="none" w:sz="0" w:space="0" w:color="auto"/>
                <w:bottom w:val="none" w:sz="0" w:space="0" w:color="auto"/>
                <w:right w:val="none" w:sz="0" w:space="0" w:color="auto"/>
              </w:divBdr>
            </w:div>
          </w:divsChild>
        </w:div>
        <w:div w:id="386151681">
          <w:marLeft w:val="0"/>
          <w:marRight w:val="0"/>
          <w:marTop w:val="0"/>
          <w:marBottom w:val="0"/>
          <w:divBdr>
            <w:top w:val="none" w:sz="0" w:space="0" w:color="auto"/>
            <w:left w:val="none" w:sz="0" w:space="0" w:color="auto"/>
            <w:bottom w:val="none" w:sz="0" w:space="0" w:color="auto"/>
            <w:right w:val="none" w:sz="0" w:space="0" w:color="auto"/>
          </w:divBdr>
          <w:divsChild>
            <w:div w:id="847717326">
              <w:marLeft w:val="0"/>
              <w:marRight w:val="0"/>
              <w:marTop w:val="0"/>
              <w:marBottom w:val="0"/>
              <w:divBdr>
                <w:top w:val="none" w:sz="0" w:space="0" w:color="auto"/>
                <w:left w:val="none" w:sz="0" w:space="0" w:color="auto"/>
                <w:bottom w:val="none" w:sz="0" w:space="0" w:color="auto"/>
                <w:right w:val="none" w:sz="0" w:space="0" w:color="auto"/>
              </w:divBdr>
            </w:div>
          </w:divsChild>
        </w:div>
        <w:div w:id="765611404">
          <w:marLeft w:val="0"/>
          <w:marRight w:val="0"/>
          <w:marTop w:val="0"/>
          <w:marBottom w:val="0"/>
          <w:divBdr>
            <w:top w:val="none" w:sz="0" w:space="0" w:color="auto"/>
            <w:left w:val="none" w:sz="0" w:space="0" w:color="auto"/>
            <w:bottom w:val="none" w:sz="0" w:space="0" w:color="auto"/>
            <w:right w:val="none" w:sz="0" w:space="0" w:color="auto"/>
          </w:divBdr>
          <w:divsChild>
            <w:div w:id="84040928">
              <w:marLeft w:val="0"/>
              <w:marRight w:val="0"/>
              <w:marTop w:val="0"/>
              <w:marBottom w:val="0"/>
              <w:divBdr>
                <w:top w:val="none" w:sz="0" w:space="0" w:color="auto"/>
                <w:left w:val="none" w:sz="0" w:space="0" w:color="auto"/>
                <w:bottom w:val="none" w:sz="0" w:space="0" w:color="auto"/>
                <w:right w:val="none" w:sz="0" w:space="0" w:color="auto"/>
              </w:divBdr>
            </w:div>
          </w:divsChild>
        </w:div>
        <w:div w:id="546717564">
          <w:marLeft w:val="0"/>
          <w:marRight w:val="0"/>
          <w:marTop w:val="0"/>
          <w:marBottom w:val="0"/>
          <w:divBdr>
            <w:top w:val="none" w:sz="0" w:space="0" w:color="auto"/>
            <w:left w:val="none" w:sz="0" w:space="0" w:color="auto"/>
            <w:bottom w:val="none" w:sz="0" w:space="0" w:color="auto"/>
            <w:right w:val="none" w:sz="0" w:space="0" w:color="auto"/>
          </w:divBdr>
          <w:divsChild>
            <w:div w:id="70275222">
              <w:marLeft w:val="0"/>
              <w:marRight w:val="0"/>
              <w:marTop w:val="0"/>
              <w:marBottom w:val="0"/>
              <w:divBdr>
                <w:top w:val="none" w:sz="0" w:space="0" w:color="auto"/>
                <w:left w:val="none" w:sz="0" w:space="0" w:color="auto"/>
                <w:bottom w:val="none" w:sz="0" w:space="0" w:color="auto"/>
                <w:right w:val="none" w:sz="0" w:space="0" w:color="auto"/>
              </w:divBdr>
            </w:div>
          </w:divsChild>
        </w:div>
        <w:div w:id="499082497">
          <w:marLeft w:val="0"/>
          <w:marRight w:val="0"/>
          <w:marTop w:val="0"/>
          <w:marBottom w:val="0"/>
          <w:divBdr>
            <w:top w:val="none" w:sz="0" w:space="0" w:color="auto"/>
            <w:left w:val="none" w:sz="0" w:space="0" w:color="auto"/>
            <w:bottom w:val="none" w:sz="0" w:space="0" w:color="auto"/>
            <w:right w:val="none" w:sz="0" w:space="0" w:color="auto"/>
          </w:divBdr>
          <w:divsChild>
            <w:div w:id="531916367">
              <w:marLeft w:val="0"/>
              <w:marRight w:val="0"/>
              <w:marTop w:val="0"/>
              <w:marBottom w:val="0"/>
              <w:divBdr>
                <w:top w:val="none" w:sz="0" w:space="0" w:color="auto"/>
                <w:left w:val="none" w:sz="0" w:space="0" w:color="auto"/>
                <w:bottom w:val="none" w:sz="0" w:space="0" w:color="auto"/>
                <w:right w:val="none" w:sz="0" w:space="0" w:color="auto"/>
              </w:divBdr>
            </w:div>
          </w:divsChild>
        </w:div>
        <w:div w:id="879585081">
          <w:marLeft w:val="0"/>
          <w:marRight w:val="0"/>
          <w:marTop w:val="0"/>
          <w:marBottom w:val="0"/>
          <w:divBdr>
            <w:top w:val="none" w:sz="0" w:space="0" w:color="auto"/>
            <w:left w:val="none" w:sz="0" w:space="0" w:color="auto"/>
            <w:bottom w:val="none" w:sz="0" w:space="0" w:color="auto"/>
            <w:right w:val="none" w:sz="0" w:space="0" w:color="auto"/>
          </w:divBdr>
          <w:divsChild>
            <w:div w:id="1322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65135">
      <w:bodyDiv w:val="1"/>
      <w:marLeft w:val="0"/>
      <w:marRight w:val="0"/>
      <w:marTop w:val="0"/>
      <w:marBottom w:val="0"/>
      <w:divBdr>
        <w:top w:val="none" w:sz="0" w:space="0" w:color="auto"/>
        <w:left w:val="none" w:sz="0" w:space="0" w:color="auto"/>
        <w:bottom w:val="none" w:sz="0" w:space="0" w:color="auto"/>
        <w:right w:val="none" w:sz="0" w:space="0" w:color="auto"/>
      </w:divBdr>
      <w:divsChild>
        <w:div w:id="1757897991">
          <w:marLeft w:val="0"/>
          <w:marRight w:val="0"/>
          <w:marTop w:val="0"/>
          <w:marBottom w:val="0"/>
          <w:divBdr>
            <w:top w:val="none" w:sz="0" w:space="0" w:color="auto"/>
            <w:left w:val="none" w:sz="0" w:space="0" w:color="auto"/>
            <w:bottom w:val="none" w:sz="0" w:space="0" w:color="auto"/>
            <w:right w:val="none" w:sz="0" w:space="0" w:color="auto"/>
          </w:divBdr>
          <w:divsChild>
            <w:div w:id="509102697">
              <w:marLeft w:val="0"/>
              <w:marRight w:val="0"/>
              <w:marTop w:val="0"/>
              <w:marBottom w:val="0"/>
              <w:divBdr>
                <w:top w:val="none" w:sz="0" w:space="0" w:color="auto"/>
                <w:left w:val="none" w:sz="0" w:space="0" w:color="auto"/>
                <w:bottom w:val="none" w:sz="0" w:space="0" w:color="auto"/>
                <w:right w:val="none" w:sz="0" w:space="0" w:color="auto"/>
              </w:divBdr>
            </w:div>
            <w:div w:id="730348884">
              <w:marLeft w:val="0"/>
              <w:marRight w:val="0"/>
              <w:marTop w:val="0"/>
              <w:marBottom w:val="0"/>
              <w:divBdr>
                <w:top w:val="none" w:sz="0" w:space="0" w:color="auto"/>
                <w:left w:val="none" w:sz="0" w:space="0" w:color="auto"/>
                <w:bottom w:val="none" w:sz="0" w:space="0" w:color="auto"/>
                <w:right w:val="none" w:sz="0" w:space="0" w:color="auto"/>
              </w:divBdr>
            </w:div>
          </w:divsChild>
        </w:div>
        <w:div w:id="414939511">
          <w:marLeft w:val="0"/>
          <w:marRight w:val="0"/>
          <w:marTop w:val="0"/>
          <w:marBottom w:val="0"/>
          <w:divBdr>
            <w:top w:val="none" w:sz="0" w:space="0" w:color="auto"/>
            <w:left w:val="none" w:sz="0" w:space="0" w:color="auto"/>
            <w:bottom w:val="none" w:sz="0" w:space="0" w:color="auto"/>
            <w:right w:val="none" w:sz="0" w:space="0" w:color="auto"/>
          </w:divBdr>
          <w:divsChild>
            <w:div w:id="1355420053">
              <w:marLeft w:val="0"/>
              <w:marRight w:val="0"/>
              <w:marTop w:val="0"/>
              <w:marBottom w:val="0"/>
              <w:divBdr>
                <w:top w:val="none" w:sz="0" w:space="0" w:color="auto"/>
                <w:left w:val="none" w:sz="0" w:space="0" w:color="auto"/>
                <w:bottom w:val="none" w:sz="0" w:space="0" w:color="auto"/>
                <w:right w:val="none" w:sz="0" w:space="0" w:color="auto"/>
              </w:divBdr>
            </w:div>
          </w:divsChild>
        </w:div>
        <w:div w:id="1103302364">
          <w:marLeft w:val="0"/>
          <w:marRight w:val="0"/>
          <w:marTop w:val="0"/>
          <w:marBottom w:val="0"/>
          <w:divBdr>
            <w:top w:val="none" w:sz="0" w:space="0" w:color="auto"/>
            <w:left w:val="none" w:sz="0" w:space="0" w:color="auto"/>
            <w:bottom w:val="none" w:sz="0" w:space="0" w:color="auto"/>
            <w:right w:val="none" w:sz="0" w:space="0" w:color="auto"/>
          </w:divBdr>
          <w:divsChild>
            <w:div w:id="1831363035">
              <w:marLeft w:val="0"/>
              <w:marRight w:val="0"/>
              <w:marTop w:val="0"/>
              <w:marBottom w:val="0"/>
              <w:divBdr>
                <w:top w:val="none" w:sz="0" w:space="0" w:color="auto"/>
                <w:left w:val="none" w:sz="0" w:space="0" w:color="auto"/>
                <w:bottom w:val="none" w:sz="0" w:space="0" w:color="auto"/>
                <w:right w:val="none" w:sz="0" w:space="0" w:color="auto"/>
              </w:divBdr>
            </w:div>
          </w:divsChild>
        </w:div>
        <w:div w:id="1396007489">
          <w:marLeft w:val="0"/>
          <w:marRight w:val="0"/>
          <w:marTop w:val="0"/>
          <w:marBottom w:val="0"/>
          <w:divBdr>
            <w:top w:val="none" w:sz="0" w:space="0" w:color="auto"/>
            <w:left w:val="none" w:sz="0" w:space="0" w:color="auto"/>
            <w:bottom w:val="none" w:sz="0" w:space="0" w:color="auto"/>
            <w:right w:val="none" w:sz="0" w:space="0" w:color="auto"/>
          </w:divBdr>
          <w:divsChild>
            <w:div w:id="163281757">
              <w:marLeft w:val="0"/>
              <w:marRight w:val="0"/>
              <w:marTop w:val="0"/>
              <w:marBottom w:val="0"/>
              <w:divBdr>
                <w:top w:val="none" w:sz="0" w:space="0" w:color="auto"/>
                <w:left w:val="none" w:sz="0" w:space="0" w:color="auto"/>
                <w:bottom w:val="none" w:sz="0" w:space="0" w:color="auto"/>
                <w:right w:val="none" w:sz="0" w:space="0" w:color="auto"/>
              </w:divBdr>
            </w:div>
          </w:divsChild>
        </w:div>
        <w:div w:id="263153638">
          <w:marLeft w:val="0"/>
          <w:marRight w:val="0"/>
          <w:marTop w:val="0"/>
          <w:marBottom w:val="0"/>
          <w:divBdr>
            <w:top w:val="none" w:sz="0" w:space="0" w:color="auto"/>
            <w:left w:val="none" w:sz="0" w:space="0" w:color="auto"/>
            <w:bottom w:val="none" w:sz="0" w:space="0" w:color="auto"/>
            <w:right w:val="none" w:sz="0" w:space="0" w:color="auto"/>
          </w:divBdr>
          <w:divsChild>
            <w:div w:id="40911067">
              <w:marLeft w:val="0"/>
              <w:marRight w:val="0"/>
              <w:marTop w:val="0"/>
              <w:marBottom w:val="0"/>
              <w:divBdr>
                <w:top w:val="none" w:sz="0" w:space="0" w:color="auto"/>
                <w:left w:val="none" w:sz="0" w:space="0" w:color="auto"/>
                <w:bottom w:val="none" w:sz="0" w:space="0" w:color="auto"/>
                <w:right w:val="none" w:sz="0" w:space="0" w:color="auto"/>
              </w:divBdr>
            </w:div>
            <w:div w:id="644700477">
              <w:marLeft w:val="0"/>
              <w:marRight w:val="0"/>
              <w:marTop w:val="0"/>
              <w:marBottom w:val="0"/>
              <w:divBdr>
                <w:top w:val="none" w:sz="0" w:space="0" w:color="auto"/>
                <w:left w:val="none" w:sz="0" w:space="0" w:color="auto"/>
                <w:bottom w:val="none" w:sz="0" w:space="0" w:color="auto"/>
                <w:right w:val="none" w:sz="0" w:space="0" w:color="auto"/>
              </w:divBdr>
            </w:div>
          </w:divsChild>
        </w:div>
        <w:div w:id="1275555768">
          <w:marLeft w:val="0"/>
          <w:marRight w:val="0"/>
          <w:marTop w:val="0"/>
          <w:marBottom w:val="0"/>
          <w:divBdr>
            <w:top w:val="none" w:sz="0" w:space="0" w:color="auto"/>
            <w:left w:val="none" w:sz="0" w:space="0" w:color="auto"/>
            <w:bottom w:val="none" w:sz="0" w:space="0" w:color="auto"/>
            <w:right w:val="none" w:sz="0" w:space="0" w:color="auto"/>
          </w:divBdr>
          <w:divsChild>
            <w:div w:id="339091161">
              <w:marLeft w:val="0"/>
              <w:marRight w:val="0"/>
              <w:marTop w:val="0"/>
              <w:marBottom w:val="0"/>
              <w:divBdr>
                <w:top w:val="none" w:sz="0" w:space="0" w:color="auto"/>
                <w:left w:val="none" w:sz="0" w:space="0" w:color="auto"/>
                <w:bottom w:val="none" w:sz="0" w:space="0" w:color="auto"/>
                <w:right w:val="none" w:sz="0" w:space="0" w:color="auto"/>
              </w:divBdr>
            </w:div>
            <w:div w:id="240414385">
              <w:marLeft w:val="0"/>
              <w:marRight w:val="0"/>
              <w:marTop w:val="0"/>
              <w:marBottom w:val="0"/>
              <w:divBdr>
                <w:top w:val="none" w:sz="0" w:space="0" w:color="auto"/>
                <w:left w:val="none" w:sz="0" w:space="0" w:color="auto"/>
                <w:bottom w:val="none" w:sz="0" w:space="0" w:color="auto"/>
                <w:right w:val="none" w:sz="0" w:space="0" w:color="auto"/>
              </w:divBdr>
            </w:div>
            <w:div w:id="874851326">
              <w:marLeft w:val="0"/>
              <w:marRight w:val="0"/>
              <w:marTop w:val="0"/>
              <w:marBottom w:val="0"/>
              <w:divBdr>
                <w:top w:val="none" w:sz="0" w:space="0" w:color="auto"/>
                <w:left w:val="none" w:sz="0" w:space="0" w:color="auto"/>
                <w:bottom w:val="none" w:sz="0" w:space="0" w:color="auto"/>
                <w:right w:val="none" w:sz="0" w:space="0" w:color="auto"/>
              </w:divBdr>
            </w:div>
          </w:divsChild>
        </w:div>
        <w:div w:id="873661785">
          <w:marLeft w:val="0"/>
          <w:marRight w:val="0"/>
          <w:marTop w:val="0"/>
          <w:marBottom w:val="0"/>
          <w:divBdr>
            <w:top w:val="none" w:sz="0" w:space="0" w:color="auto"/>
            <w:left w:val="none" w:sz="0" w:space="0" w:color="auto"/>
            <w:bottom w:val="none" w:sz="0" w:space="0" w:color="auto"/>
            <w:right w:val="none" w:sz="0" w:space="0" w:color="auto"/>
          </w:divBdr>
          <w:divsChild>
            <w:div w:id="316613055">
              <w:marLeft w:val="0"/>
              <w:marRight w:val="0"/>
              <w:marTop w:val="0"/>
              <w:marBottom w:val="0"/>
              <w:divBdr>
                <w:top w:val="none" w:sz="0" w:space="0" w:color="auto"/>
                <w:left w:val="none" w:sz="0" w:space="0" w:color="auto"/>
                <w:bottom w:val="none" w:sz="0" w:space="0" w:color="auto"/>
                <w:right w:val="none" w:sz="0" w:space="0" w:color="auto"/>
              </w:divBdr>
            </w:div>
          </w:divsChild>
        </w:div>
        <w:div w:id="2118910296">
          <w:marLeft w:val="0"/>
          <w:marRight w:val="0"/>
          <w:marTop w:val="0"/>
          <w:marBottom w:val="0"/>
          <w:divBdr>
            <w:top w:val="none" w:sz="0" w:space="0" w:color="auto"/>
            <w:left w:val="none" w:sz="0" w:space="0" w:color="auto"/>
            <w:bottom w:val="none" w:sz="0" w:space="0" w:color="auto"/>
            <w:right w:val="none" w:sz="0" w:space="0" w:color="auto"/>
          </w:divBdr>
          <w:divsChild>
            <w:div w:id="648751247">
              <w:marLeft w:val="0"/>
              <w:marRight w:val="0"/>
              <w:marTop w:val="0"/>
              <w:marBottom w:val="0"/>
              <w:divBdr>
                <w:top w:val="none" w:sz="0" w:space="0" w:color="auto"/>
                <w:left w:val="none" w:sz="0" w:space="0" w:color="auto"/>
                <w:bottom w:val="none" w:sz="0" w:space="0" w:color="auto"/>
                <w:right w:val="none" w:sz="0" w:space="0" w:color="auto"/>
              </w:divBdr>
            </w:div>
          </w:divsChild>
        </w:div>
        <w:div w:id="1230577890">
          <w:marLeft w:val="0"/>
          <w:marRight w:val="0"/>
          <w:marTop w:val="0"/>
          <w:marBottom w:val="0"/>
          <w:divBdr>
            <w:top w:val="none" w:sz="0" w:space="0" w:color="auto"/>
            <w:left w:val="none" w:sz="0" w:space="0" w:color="auto"/>
            <w:bottom w:val="none" w:sz="0" w:space="0" w:color="auto"/>
            <w:right w:val="none" w:sz="0" w:space="0" w:color="auto"/>
          </w:divBdr>
          <w:divsChild>
            <w:div w:id="75052496">
              <w:marLeft w:val="0"/>
              <w:marRight w:val="0"/>
              <w:marTop w:val="0"/>
              <w:marBottom w:val="0"/>
              <w:divBdr>
                <w:top w:val="none" w:sz="0" w:space="0" w:color="auto"/>
                <w:left w:val="none" w:sz="0" w:space="0" w:color="auto"/>
                <w:bottom w:val="none" w:sz="0" w:space="0" w:color="auto"/>
                <w:right w:val="none" w:sz="0" w:space="0" w:color="auto"/>
              </w:divBdr>
            </w:div>
            <w:div w:id="2084718394">
              <w:marLeft w:val="0"/>
              <w:marRight w:val="0"/>
              <w:marTop w:val="0"/>
              <w:marBottom w:val="0"/>
              <w:divBdr>
                <w:top w:val="none" w:sz="0" w:space="0" w:color="auto"/>
                <w:left w:val="none" w:sz="0" w:space="0" w:color="auto"/>
                <w:bottom w:val="none" w:sz="0" w:space="0" w:color="auto"/>
                <w:right w:val="none" w:sz="0" w:space="0" w:color="auto"/>
              </w:divBdr>
            </w:div>
            <w:div w:id="391584035">
              <w:marLeft w:val="0"/>
              <w:marRight w:val="0"/>
              <w:marTop w:val="0"/>
              <w:marBottom w:val="0"/>
              <w:divBdr>
                <w:top w:val="none" w:sz="0" w:space="0" w:color="auto"/>
                <w:left w:val="none" w:sz="0" w:space="0" w:color="auto"/>
                <w:bottom w:val="none" w:sz="0" w:space="0" w:color="auto"/>
                <w:right w:val="none" w:sz="0" w:space="0" w:color="auto"/>
              </w:divBdr>
            </w:div>
            <w:div w:id="1414741897">
              <w:marLeft w:val="0"/>
              <w:marRight w:val="0"/>
              <w:marTop w:val="0"/>
              <w:marBottom w:val="0"/>
              <w:divBdr>
                <w:top w:val="none" w:sz="0" w:space="0" w:color="auto"/>
                <w:left w:val="none" w:sz="0" w:space="0" w:color="auto"/>
                <w:bottom w:val="none" w:sz="0" w:space="0" w:color="auto"/>
                <w:right w:val="none" w:sz="0" w:space="0" w:color="auto"/>
              </w:divBdr>
            </w:div>
            <w:div w:id="65885722">
              <w:marLeft w:val="0"/>
              <w:marRight w:val="0"/>
              <w:marTop w:val="0"/>
              <w:marBottom w:val="0"/>
              <w:divBdr>
                <w:top w:val="none" w:sz="0" w:space="0" w:color="auto"/>
                <w:left w:val="none" w:sz="0" w:space="0" w:color="auto"/>
                <w:bottom w:val="none" w:sz="0" w:space="0" w:color="auto"/>
                <w:right w:val="none" w:sz="0" w:space="0" w:color="auto"/>
              </w:divBdr>
            </w:div>
          </w:divsChild>
        </w:div>
        <w:div w:id="217515586">
          <w:marLeft w:val="0"/>
          <w:marRight w:val="0"/>
          <w:marTop w:val="0"/>
          <w:marBottom w:val="0"/>
          <w:divBdr>
            <w:top w:val="none" w:sz="0" w:space="0" w:color="auto"/>
            <w:left w:val="none" w:sz="0" w:space="0" w:color="auto"/>
            <w:bottom w:val="none" w:sz="0" w:space="0" w:color="auto"/>
            <w:right w:val="none" w:sz="0" w:space="0" w:color="auto"/>
          </w:divBdr>
          <w:divsChild>
            <w:div w:id="187571448">
              <w:marLeft w:val="0"/>
              <w:marRight w:val="0"/>
              <w:marTop w:val="0"/>
              <w:marBottom w:val="0"/>
              <w:divBdr>
                <w:top w:val="none" w:sz="0" w:space="0" w:color="auto"/>
                <w:left w:val="none" w:sz="0" w:space="0" w:color="auto"/>
                <w:bottom w:val="none" w:sz="0" w:space="0" w:color="auto"/>
                <w:right w:val="none" w:sz="0" w:space="0" w:color="auto"/>
              </w:divBdr>
            </w:div>
            <w:div w:id="1665934641">
              <w:marLeft w:val="0"/>
              <w:marRight w:val="0"/>
              <w:marTop w:val="0"/>
              <w:marBottom w:val="0"/>
              <w:divBdr>
                <w:top w:val="none" w:sz="0" w:space="0" w:color="auto"/>
                <w:left w:val="none" w:sz="0" w:space="0" w:color="auto"/>
                <w:bottom w:val="none" w:sz="0" w:space="0" w:color="auto"/>
                <w:right w:val="none" w:sz="0" w:space="0" w:color="auto"/>
              </w:divBdr>
            </w:div>
            <w:div w:id="1274820238">
              <w:marLeft w:val="0"/>
              <w:marRight w:val="0"/>
              <w:marTop w:val="0"/>
              <w:marBottom w:val="0"/>
              <w:divBdr>
                <w:top w:val="none" w:sz="0" w:space="0" w:color="auto"/>
                <w:left w:val="none" w:sz="0" w:space="0" w:color="auto"/>
                <w:bottom w:val="none" w:sz="0" w:space="0" w:color="auto"/>
                <w:right w:val="none" w:sz="0" w:space="0" w:color="auto"/>
              </w:divBdr>
            </w:div>
          </w:divsChild>
        </w:div>
        <w:div w:id="1589539677">
          <w:marLeft w:val="0"/>
          <w:marRight w:val="0"/>
          <w:marTop w:val="0"/>
          <w:marBottom w:val="0"/>
          <w:divBdr>
            <w:top w:val="none" w:sz="0" w:space="0" w:color="auto"/>
            <w:left w:val="none" w:sz="0" w:space="0" w:color="auto"/>
            <w:bottom w:val="none" w:sz="0" w:space="0" w:color="auto"/>
            <w:right w:val="none" w:sz="0" w:space="0" w:color="auto"/>
          </w:divBdr>
          <w:divsChild>
            <w:div w:id="501433131">
              <w:marLeft w:val="0"/>
              <w:marRight w:val="0"/>
              <w:marTop w:val="0"/>
              <w:marBottom w:val="0"/>
              <w:divBdr>
                <w:top w:val="none" w:sz="0" w:space="0" w:color="auto"/>
                <w:left w:val="none" w:sz="0" w:space="0" w:color="auto"/>
                <w:bottom w:val="none" w:sz="0" w:space="0" w:color="auto"/>
                <w:right w:val="none" w:sz="0" w:space="0" w:color="auto"/>
              </w:divBdr>
            </w:div>
          </w:divsChild>
        </w:div>
        <w:div w:id="122118603">
          <w:marLeft w:val="0"/>
          <w:marRight w:val="0"/>
          <w:marTop w:val="0"/>
          <w:marBottom w:val="0"/>
          <w:divBdr>
            <w:top w:val="none" w:sz="0" w:space="0" w:color="auto"/>
            <w:left w:val="none" w:sz="0" w:space="0" w:color="auto"/>
            <w:bottom w:val="none" w:sz="0" w:space="0" w:color="auto"/>
            <w:right w:val="none" w:sz="0" w:space="0" w:color="auto"/>
          </w:divBdr>
          <w:divsChild>
            <w:div w:id="1689212510">
              <w:marLeft w:val="0"/>
              <w:marRight w:val="0"/>
              <w:marTop w:val="0"/>
              <w:marBottom w:val="0"/>
              <w:divBdr>
                <w:top w:val="none" w:sz="0" w:space="0" w:color="auto"/>
                <w:left w:val="none" w:sz="0" w:space="0" w:color="auto"/>
                <w:bottom w:val="none" w:sz="0" w:space="0" w:color="auto"/>
                <w:right w:val="none" w:sz="0" w:space="0" w:color="auto"/>
              </w:divBdr>
            </w:div>
          </w:divsChild>
        </w:div>
        <w:div w:id="2363609">
          <w:marLeft w:val="0"/>
          <w:marRight w:val="0"/>
          <w:marTop w:val="0"/>
          <w:marBottom w:val="0"/>
          <w:divBdr>
            <w:top w:val="none" w:sz="0" w:space="0" w:color="auto"/>
            <w:left w:val="none" w:sz="0" w:space="0" w:color="auto"/>
            <w:bottom w:val="none" w:sz="0" w:space="0" w:color="auto"/>
            <w:right w:val="none" w:sz="0" w:space="0" w:color="auto"/>
          </w:divBdr>
          <w:divsChild>
            <w:div w:id="1539708788">
              <w:marLeft w:val="0"/>
              <w:marRight w:val="0"/>
              <w:marTop w:val="0"/>
              <w:marBottom w:val="0"/>
              <w:divBdr>
                <w:top w:val="none" w:sz="0" w:space="0" w:color="auto"/>
                <w:left w:val="none" w:sz="0" w:space="0" w:color="auto"/>
                <w:bottom w:val="none" w:sz="0" w:space="0" w:color="auto"/>
                <w:right w:val="none" w:sz="0" w:space="0" w:color="auto"/>
              </w:divBdr>
            </w:div>
            <w:div w:id="1082489368">
              <w:marLeft w:val="0"/>
              <w:marRight w:val="0"/>
              <w:marTop w:val="0"/>
              <w:marBottom w:val="0"/>
              <w:divBdr>
                <w:top w:val="none" w:sz="0" w:space="0" w:color="auto"/>
                <w:left w:val="none" w:sz="0" w:space="0" w:color="auto"/>
                <w:bottom w:val="none" w:sz="0" w:space="0" w:color="auto"/>
                <w:right w:val="none" w:sz="0" w:space="0" w:color="auto"/>
              </w:divBdr>
            </w:div>
            <w:div w:id="468279359">
              <w:marLeft w:val="0"/>
              <w:marRight w:val="0"/>
              <w:marTop w:val="0"/>
              <w:marBottom w:val="0"/>
              <w:divBdr>
                <w:top w:val="none" w:sz="0" w:space="0" w:color="auto"/>
                <w:left w:val="none" w:sz="0" w:space="0" w:color="auto"/>
                <w:bottom w:val="none" w:sz="0" w:space="0" w:color="auto"/>
                <w:right w:val="none" w:sz="0" w:space="0" w:color="auto"/>
              </w:divBdr>
            </w:div>
          </w:divsChild>
        </w:div>
        <w:div w:id="1758398836">
          <w:marLeft w:val="0"/>
          <w:marRight w:val="0"/>
          <w:marTop w:val="0"/>
          <w:marBottom w:val="0"/>
          <w:divBdr>
            <w:top w:val="none" w:sz="0" w:space="0" w:color="auto"/>
            <w:left w:val="none" w:sz="0" w:space="0" w:color="auto"/>
            <w:bottom w:val="none" w:sz="0" w:space="0" w:color="auto"/>
            <w:right w:val="none" w:sz="0" w:space="0" w:color="auto"/>
          </w:divBdr>
          <w:divsChild>
            <w:div w:id="1322272372">
              <w:marLeft w:val="0"/>
              <w:marRight w:val="0"/>
              <w:marTop w:val="0"/>
              <w:marBottom w:val="0"/>
              <w:divBdr>
                <w:top w:val="none" w:sz="0" w:space="0" w:color="auto"/>
                <w:left w:val="none" w:sz="0" w:space="0" w:color="auto"/>
                <w:bottom w:val="none" w:sz="0" w:space="0" w:color="auto"/>
                <w:right w:val="none" w:sz="0" w:space="0" w:color="auto"/>
              </w:divBdr>
            </w:div>
          </w:divsChild>
        </w:div>
        <w:div w:id="790519694">
          <w:marLeft w:val="0"/>
          <w:marRight w:val="0"/>
          <w:marTop w:val="0"/>
          <w:marBottom w:val="0"/>
          <w:divBdr>
            <w:top w:val="none" w:sz="0" w:space="0" w:color="auto"/>
            <w:left w:val="none" w:sz="0" w:space="0" w:color="auto"/>
            <w:bottom w:val="none" w:sz="0" w:space="0" w:color="auto"/>
            <w:right w:val="none" w:sz="0" w:space="0" w:color="auto"/>
          </w:divBdr>
          <w:divsChild>
            <w:div w:id="773401160">
              <w:marLeft w:val="0"/>
              <w:marRight w:val="0"/>
              <w:marTop w:val="0"/>
              <w:marBottom w:val="0"/>
              <w:divBdr>
                <w:top w:val="none" w:sz="0" w:space="0" w:color="auto"/>
                <w:left w:val="none" w:sz="0" w:space="0" w:color="auto"/>
                <w:bottom w:val="none" w:sz="0" w:space="0" w:color="auto"/>
                <w:right w:val="none" w:sz="0" w:space="0" w:color="auto"/>
              </w:divBdr>
            </w:div>
          </w:divsChild>
        </w:div>
        <w:div w:id="2060589373">
          <w:marLeft w:val="0"/>
          <w:marRight w:val="0"/>
          <w:marTop w:val="0"/>
          <w:marBottom w:val="0"/>
          <w:divBdr>
            <w:top w:val="none" w:sz="0" w:space="0" w:color="auto"/>
            <w:left w:val="none" w:sz="0" w:space="0" w:color="auto"/>
            <w:bottom w:val="none" w:sz="0" w:space="0" w:color="auto"/>
            <w:right w:val="none" w:sz="0" w:space="0" w:color="auto"/>
          </w:divBdr>
          <w:divsChild>
            <w:div w:id="1830947578">
              <w:marLeft w:val="0"/>
              <w:marRight w:val="0"/>
              <w:marTop w:val="0"/>
              <w:marBottom w:val="0"/>
              <w:divBdr>
                <w:top w:val="none" w:sz="0" w:space="0" w:color="auto"/>
                <w:left w:val="none" w:sz="0" w:space="0" w:color="auto"/>
                <w:bottom w:val="none" w:sz="0" w:space="0" w:color="auto"/>
                <w:right w:val="none" w:sz="0" w:space="0" w:color="auto"/>
              </w:divBdr>
            </w:div>
            <w:div w:id="460072816">
              <w:marLeft w:val="0"/>
              <w:marRight w:val="0"/>
              <w:marTop w:val="0"/>
              <w:marBottom w:val="0"/>
              <w:divBdr>
                <w:top w:val="none" w:sz="0" w:space="0" w:color="auto"/>
                <w:left w:val="none" w:sz="0" w:space="0" w:color="auto"/>
                <w:bottom w:val="none" w:sz="0" w:space="0" w:color="auto"/>
                <w:right w:val="none" w:sz="0" w:space="0" w:color="auto"/>
              </w:divBdr>
            </w:div>
          </w:divsChild>
        </w:div>
        <w:div w:id="356273565">
          <w:marLeft w:val="0"/>
          <w:marRight w:val="0"/>
          <w:marTop w:val="0"/>
          <w:marBottom w:val="0"/>
          <w:divBdr>
            <w:top w:val="none" w:sz="0" w:space="0" w:color="auto"/>
            <w:left w:val="none" w:sz="0" w:space="0" w:color="auto"/>
            <w:bottom w:val="none" w:sz="0" w:space="0" w:color="auto"/>
            <w:right w:val="none" w:sz="0" w:space="0" w:color="auto"/>
          </w:divBdr>
          <w:divsChild>
            <w:div w:id="1012533665">
              <w:marLeft w:val="0"/>
              <w:marRight w:val="0"/>
              <w:marTop w:val="0"/>
              <w:marBottom w:val="0"/>
              <w:divBdr>
                <w:top w:val="none" w:sz="0" w:space="0" w:color="auto"/>
                <w:left w:val="none" w:sz="0" w:space="0" w:color="auto"/>
                <w:bottom w:val="none" w:sz="0" w:space="0" w:color="auto"/>
                <w:right w:val="none" w:sz="0" w:space="0" w:color="auto"/>
              </w:divBdr>
            </w:div>
            <w:div w:id="1698198547">
              <w:marLeft w:val="0"/>
              <w:marRight w:val="0"/>
              <w:marTop w:val="0"/>
              <w:marBottom w:val="0"/>
              <w:divBdr>
                <w:top w:val="none" w:sz="0" w:space="0" w:color="auto"/>
                <w:left w:val="none" w:sz="0" w:space="0" w:color="auto"/>
                <w:bottom w:val="none" w:sz="0" w:space="0" w:color="auto"/>
                <w:right w:val="none" w:sz="0" w:space="0" w:color="auto"/>
              </w:divBdr>
            </w:div>
          </w:divsChild>
        </w:div>
        <w:div w:id="51851493">
          <w:marLeft w:val="0"/>
          <w:marRight w:val="0"/>
          <w:marTop w:val="0"/>
          <w:marBottom w:val="0"/>
          <w:divBdr>
            <w:top w:val="none" w:sz="0" w:space="0" w:color="auto"/>
            <w:left w:val="none" w:sz="0" w:space="0" w:color="auto"/>
            <w:bottom w:val="none" w:sz="0" w:space="0" w:color="auto"/>
            <w:right w:val="none" w:sz="0" w:space="0" w:color="auto"/>
          </w:divBdr>
          <w:divsChild>
            <w:div w:id="786855441">
              <w:marLeft w:val="0"/>
              <w:marRight w:val="0"/>
              <w:marTop w:val="0"/>
              <w:marBottom w:val="0"/>
              <w:divBdr>
                <w:top w:val="none" w:sz="0" w:space="0" w:color="auto"/>
                <w:left w:val="none" w:sz="0" w:space="0" w:color="auto"/>
                <w:bottom w:val="none" w:sz="0" w:space="0" w:color="auto"/>
                <w:right w:val="none" w:sz="0" w:space="0" w:color="auto"/>
              </w:divBdr>
            </w:div>
          </w:divsChild>
        </w:div>
        <w:div w:id="1708480807">
          <w:marLeft w:val="0"/>
          <w:marRight w:val="0"/>
          <w:marTop w:val="0"/>
          <w:marBottom w:val="0"/>
          <w:divBdr>
            <w:top w:val="none" w:sz="0" w:space="0" w:color="auto"/>
            <w:left w:val="none" w:sz="0" w:space="0" w:color="auto"/>
            <w:bottom w:val="none" w:sz="0" w:space="0" w:color="auto"/>
            <w:right w:val="none" w:sz="0" w:space="0" w:color="auto"/>
          </w:divBdr>
          <w:divsChild>
            <w:div w:id="1255046666">
              <w:marLeft w:val="0"/>
              <w:marRight w:val="0"/>
              <w:marTop w:val="0"/>
              <w:marBottom w:val="0"/>
              <w:divBdr>
                <w:top w:val="none" w:sz="0" w:space="0" w:color="auto"/>
                <w:left w:val="none" w:sz="0" w:space="0" w:color="auto"/>
                <w:bottom w:val="none" w:sz="0" w:space="0" w:color="auto"/>
                <w:right w:val="none" w:sz="0" w:space="0" w:color="auto"/>
              </w:divBdr>
            </w:div>
          </w:divsChild>
        </w:div>
        <w:div w:id="33890379">
          <w:marLeft w:val="0"/>
          <w:marRight w:val="0"/>
          <w:marTop w:val="0"/>
          <w:marBottom w:val="0"/>
          <w:divBdr>
            <w:top w:val="none" w:sz="0" w:space="0" w:color="auto"/>
            <w:left w:val="none" w:sz="0" w:space="0" w:color="auto"/>
            <w:bottom w:val="none" w:sz="0" w:space="0" w:color="auto"/>
            <w:right w:val="none" w:sz="0" w:space="0" w:color="auto"/>
          </w:divBdr>
          <w:divsChild>
            <w:div w:id="1362244586">
              <w:marLeft w:val="0"/>
              <w:marRight w:val="0"/>
              <w:marTop w:val="0"/>
              <w:marBottom w:val="0"/>
              <w:divBdr>
                <w:top w:val="none" w:sz="0" w:space="0" w:color="auto"/>
                <w:left w:val="none" w:sz="0" w:space="0" w:color="auto"/>
                <w:bottom w:val="none" w:sz="0" w:space="0" w:color="auto"/>
                <w:right w:val="none" w:sz="0" w:space="0" w:color="auto"/>
              </w:divBdr>
            </w:div>
            <w:div w:id="1078360333">
              <w:marLeft w:val="0"/>
              <w:marRight w:val="0"/>
              <w:marTop w:val="0"/>
              <w:marBottom w:val="0"/>
              <w:divBdr>
                <w:top w:val="none" w:sz="0" w:space="0" w:color="auto"/>
                <w:left w:val="none" w:sz="0" w:space="0" w:color="auto"/>
                <w:bottom w:val="none" w:sz="0" w:space="0" w:color="auto"/>
                <w:right w:val="none" w:sz="0" w:space="0" w:color="auto"/>
              </w:divBdr>
            </w:div>
          </w:divsChild>
        </w:div>
        <w:div w:id="328606614">
          <w:marLeft w:val="0"/>
          <w:marRight w:val="0"/>
          <w:marTop w:val="0"/>
          <w:marBottom w:val="0"/>
          <w:divBdr>
            <w:top w:val="none" w:sz="0" w:space="0" w:color="auto"/>
            <w:left w:val="none" w:sz="0" w:space="0" w:color="auto"/>
            <w:bottom w:val="none" w:sz="0" w:space="0" w:color="auto"/>
            <w:right w:val="none" w:sz="0" w:space="0" w:color="auto"/>
          </w:divBdr>
          <w:divsChild>
            <w:div w:id="1916167076">
              <w:marLeft w:val="0"/>
              <w:marRight w:val="0"/>
              <w:marTop w:val="0"/>
              <w:marBottom w:val="0"/>
              <w:divBdr>
                <w:top w:val="none" w:sz="0" w:space="0" w:color="auto"/>
                <w:left w:val="none" w:sz="0" w:space="0" w:color="auto"/>
                <w:bottom w:val="none" w:sz="0" w:space="0" w:color="auto"/>
                <w:right w:val="none" w:sz="0" w:space="0" w:color="auto"/>
              </w:divBdr>
            </w:div>
            <w:div w:id="1104493269">
              <w:marLeft w:val="0"/>
              <w:marRight w:val="0"/>
              <w:marTop w:val="0"/>
              <w:marBottom w:val="0"/>
              <w:divBdr>
                <w:top w:val="none" w:sz="0" w:space="0" w:color="auto"/>
                <w:left w:val="none" w:sz="0" w:space="0" w:color="auto"/>
                <w:bottom w:val="none" w:sz="0" w:space="0" w:color="auto"/>
                <w:right w:val="none" w:sz="0" w:space="0" w:color="auto"/>
              </w:divBdr>
            </w:div>
          </w:divsChild>
        </w:div>
        <w:div w:id="1003627339">
          <w:marLeft w:val="0"/>
          <w:marRight w:val="0"/>
          <w:marTop w:val="0"/>
          <w:marBottom w:val="0"/>
          <w:divBdr>
            <w:top w:val="none" w:sz="0" w:space="0" w:color="auto"/>
            <w:left w:val="none" w:sz="0" w:space="0" w:color="auto"/>
            <w:bottom w:val="none" w:sz="0" w:space="0" w:color="auto"/>
            <w:right w:val="none" w:sz="0" w:space="0" w:color="auto"/>
          </w:divBdr>
          <w:divsChild>
            <w:div w:id="1181506648">
              <w:marLeft w:val="0"/>
              <w:marRight w:val="0"/>
              <w:marTop w:val="0"/>
              <w:marBottom w:val="0"/>
              <w:divBdr>
                <w:top w:val="none" w:sz="0" w:space="0" w:color="auto"/>
                <w:left w:val="none" w:sz="0" w:space="0" w:color="auto"/>
                <w:bottom w:val="none" w:sz="0" w:space="0" w:color="auto"/>
                <w:right w:val="none" w:sz="0" w:space="0" w:color="auto"/>
              </w:divBdr>
            </w:div>
          </w:divsChild>
        </w:div>
        <w:div w:id="1953391196">
          <w:marLeft w:val="0"/>
          <w:marRight w:val="0"/>
          <w:marTop w:val="0"/>
          <w:marBottom w:val="0"/>
          <w:divBdr>
            <w:top w:val="none" w:sz="0" w:space="0" w:color="auto"/>
            <w:left w:val="none" w:sz="0" w:space="0" w:color="auto"/>
            <w:bottom w:val="none" w:sz="0" w:space="0" w:color="auto"/>
            <w:right w:val="none" w:sz="0" w:space="0" w:color="auto"/>
          </w:divBdr>
          <w:divsChild>
            <w:div w:id="341591491">
              <w:marLeft w:val="0"/>
              <w:marRight w:val="0"/>
              <w:marTop w:val="0"/>
              <w:marBottom w:val="0"/>
              <w:divBdr>
                <w:top w:val="none" w:sz="0" w:space="0" w:color="auto"/>
                <w:left w:val="none" w:sz="0" w:space="0" w:color="auto"/>
                <w:bottom w:val="none" w:sz="0" w:space="0" w:color="auto"/>
                <w:right w:val="none" w:sz="0" w:space="0" w:color="auto"/>
              </w:divBdr>
            </w:div>
          </w:divsChild>
        </w:div>
        <w:div w:id="843587680">
          <w:marLeft w:val="0"/>
          <w:marRight w:val="0"/>
          <w:marTop w:val="0"/>
          <w:marBottom w:val="0"/>
          <w:divBdr>
            <w:top w:val="none" w:sz="0" w:space="0" w:color="auto"/>
            <w:left w:val="none" w:sz="0" w:space="0" w:color="auto"/>
            <w:bottom w:val="none" w:sz="0" w:space="0" w:color="auto"/>
            <w:right w:val="none" w:sz="0" w:space="0" w:color="auto"/>
          </w:divBdr>
          <w:divsChild>
            <w:div w:id="349650609">
              <w:marLeft w:val="0"/>
              <w:marRight w:val="0"/>
              <w:marTop w:val="0"/>
              <w:marBottom w:val="0"/>
              <w:divBdr>
                <w:top w:val="none" w:sz="0" w:space="0" w:color="auto"/>
                <w:left w:val="none" w:sz="0" w:space="0" w:color="auto"/>
                <w:bottom w:val="none" w:sz="0" w:space="0" w:color="auto"/>
                <w:right w:val="none" w:sz="0" w:space="0" w:color="auto"/>
              </w:divBdr>
            </w:div>
          </w:divsChild>
        </w:div>
        <w:div w:id="1498113922">
          <w:marLeft w:val="0"/>
          <w:marRight w:val="0"/>
          <w:marTop w:val="0"/>
          <w:marBottom w:val="0"/>
          <w:divBdr>
            <w:top w:val="none" w:sz="0" w:space="0" w:color="auto"/>
            <w:left w:val="none" w:sz="0" w:space="0" w:color="auto"/>
            <w:bottom w:val="none" w:sz="0" w:space="0" w:color="auto"/>
            <w:right w:val="none" w:sz="0" w:space="0" w:color="auto"/>
          </w:divBdr>
          <w:divsChild>
            <w:div w:id="344721004">
              <w:marLeft w:val="0"/>
              <w:marRight w:val="0"/>
              <w:marTop w:val="0"/>
              <w:marBottom w:val="0"/>
              <w:divBdr>
                <w:top w:val="none" w:sz="0" w:space="0" w:color="auto"/>
                <w:left w:val="none" w:sz="0" w:space="0" w:color="auto"/>
                <w:bottom w:val="none" w:sz="0" w:space="0" w:color="auto"/>
                <w:right w:val="none" w:sz="0" w:space="0" w:color="auto"/>
              </w:divBdr>
            </w:div>
            <w:div w:id="1841038989">
              <w:marLeft w:val="0"/>
              <w:marRight w:val="0"/>
              <w:marTop w:val="0"/>
              <w:marBottom w:val="0"/>
              <w:divBdr>
                <w:top w:val="none" w:sz="0" w:space="0" w:color="auto"/>
                <w:left w:val="none" w:sz="0" w:space="0" w:color="auto"/>
                <w:bottom w:val="none" w:sz="0" w:space="0" w:color="auto"/>
                <w:right w:val="none" w:sz="0" w:space="0" w:color="auto"/>
              </w:divBdr>
            </w:div>
          </w:divsChild>
        </w:div>
        <w:div w:id="168259713">
          <w:marLeft w:val="0"/>
          <w:marRight w:val="0"/>
          <w:marTop w:val="0"/>
          <w:marBottom w:val="0"/>
          <w:divBdr>
            <w:top w:val="none" w:sz="0" w:space="0" w:color="auto"/>
            <w:left w:val="none" w:sz="0" w:space="0" w:color="auto"/>
            <w:bottom w:val="none" w:sz="0" w:space="0" w:color="auto"/>
            <w:right w:val="none" w:sz="0" w:space="0" w:color="auto"/>
          </w:divBdr>
          <w:divsChild>
            <w:div w:id="275984718">
              <w:marLeft w:val="0"/>
              <w:marRight w:val="0"/>
              <w:marTop w:val="0"/>
              <w:marBottom w:val="0"/>
              <w:divBdr>
                <w:top w:val="none" w:sz="0" w:space="0" w:color="auto"/>
                <w:left w:val="none" w:sz="0" w:space="0" w:color="auto"/>
                <w:bottom w:val="none" w:sz="0" w:space="0" w:color="auto"/>
                <w:right w:val="none" w:sz="0" w:space="0" w:color="auto"/>
              </w:divBdr>
            </w:div>
          </w:divsChild>
        </w:div>
        <w:div w:id="762841843">
          <w:marLeft w:val="0"/>
          <w:marRight w:val="0"/>
          <w:marTop w:val="0"/>
          <w:marBottom w:val="0"/>
          <w:divBdr>
            <w:top w:val="none" w:sz="0" w:space="0" w:color="auto"/>
            <w:left w:val="none" w:sz="0" w:space="0" w:color="auto"/>
            <w:bottom w:val="none" w:sz="0" w:space="0" w:color="auto"/>
            <w:right w:val="none" w:sz="0" w:space="0" w:color="auto"/>
          </w:divBdr>
          <w:divsChild>
            <w:div w:id="935089806">
              <w:marLeft w:val="0"/>
              <w:marRight w:val="0"/>
              <w:marTop w:val="0"/>
              <w:marBottom w:val="0"/>
              <w:divBdr>
                <w:top w:val="none" w:sz="0" w:space="0" w:color="auto"/>
                <w:left w:val="none" w:sz="0" w:space="0" w:color="auto"/>
                <w:bottom w:val="none" w:sz="0" w:space="0" w:color="auto"/>
                <w:right w:val="none" w:sz="0" w:space="0" w:color="auto"/>
              </w:divBdr>
            </w:div>
          </w:divsChild>
        </w:div>
        <w:div w:id="237402189">
          <w:marLeft w:val="0"/>
          <w:marRight w:val="0"/>
          <w:marTop w:val="0"/>
          <w:marBottom w:val="0"/>
          <w:divBdr>
            <w:top w:val="none" w:sz="0" w:space="0" w:color="auto"/>
            <w:left w:val="none" w:sz="0" w:space="0" w:color="auto"/>
            <w:bottom w:val="none" w:sz="0" w:space="0" w:color="auto"/>
            <w:right w:val="none" w:sz="0" w:space="0" w:color="auto"/>
          </w:divBdr>
          <w:divsChild>
            <w:div w:id="251016409">
              <w:marLeft w:val="0"/>
              <w:marRight w:val="0"/>
              <w:marTop w:val="0"/>
              <w:marBottom w:val="0"/>
              <w:divBdr>
                <w:top w:val="none" w:sz="0" w:space="0" w:color="auto"/>
                <w:left w:val="none" w:sz="0" w:space="0" w:color="auto"/>
                <w:bottom w:val="none" w:sz="0" w:space="0" w:color="auto"/>
                <w:right w:val="none" w:sz="0" w:space="0" w:color="auto"/>
              </w:divBdr>
            </w:div>
          </w:divsChild>
        </w:div>
        <w:div w:id="263073527">
          <w:marLeft w:val="0"/>
          <w:marRight w:val="0"/>
          <w:marTop w:val="0"/>
          <w:marBottom w:val="0"/>
          <w:divBdr>
            <w:top w:val="none" w:sz="0" w:space="0" w:color="auto"/>
            <w:left w:val="none" w:sz="0" w:space="0" w:color="auto"/>
            <w:bottom w:val="none" w:sz="0" w:space="0" w:color="auto"/>
            <w:right w:val="none" w:sz="0" w:space="0" w:color="auto"/>
          </w:divBdr>
          <w:divsChild>
            <w:div w:id="1092822352">
              <w:marLeft w:val="0"/>
              <w:marRight w:val="0"/>
              <w:marTop w:val="0"/>
              <w:marBottom w:val="0"/>
              <w:divBdr>
                <w:top w:val="none" w:sz="0" w:space="0" w:color="auto"/>
                <w:left w:val="none" w:sz="0" w:space="0" w:color="auto"/>
                <w:bottom w:val="none" w:sz="0" w:space="0" w:color="auto"/>
                <w:right w:val="none" w:sz="0" w:space="0" w:color="auto"/>
              </w:divBdr>
            </w:div>
          </w:divsChild>
        </w:div>
        <w:div w:id="1937978043">
          <w:marLeft w:val="0"/>
          <w:marRight w:val="0"/>
          <w:marTop w:val="0"/>
          <w:marBottom w:val="0"/>
          <w:divBdr>
            <w:top w:val="none" w:sz="0" w:space="0" w:color="auto"/>
            <w:left w:val="none" w:sz="0" w:space="0" w:color="auto"/>
            <w:bottom w:val="none" w:sz="0" w:space="0" w:color="auto"/>
            <w:right w:val="none" w:sz="0" w:space="0" w:color="auto"/>
          </w:divBdr>
          <w:divsChild>
            <w:div w:id="1565989673">
              <w:marLeft w:val="0"/>
              <w:marRight w:val="0"/>
              <w:marTop w:val="0"/>
              <w:marBottom w:val="0"/>
              <w:divBdr>
                <w:top w:val="none" w:sz="0" w:space="0" w:color="auto"/>
                <w:left w:val="none" w:sz="0" w:space="0" w:color="auto"/>
                <w:bottom w:val="none" w:sz="0" w:space="0" w:color="auto"/>
                <w:right w:val="none" w:sz="0" w:space="0" w:color="auto"/>
              </w:divBdr>
            </w:div>
          </w:divsChild>
        </w:div>
        <w:div w:id="1519350278">
          <w:marLeft w:val="0"/>
          <w:marRight w:val="0"/>
          <w:marTop w:val="0"/>
          <w:marBottom w:val="0"/>
          <w:divBdr>
            <w:top w:val="none" w:sz="0" w:space="0" w:color="auto"/>
            <w:left w:val="none" w:sz="0" w:space="0" w:color="auto"/>
            <w:bottom w:val="none" w:sz="0" w:space="0" w:color="auto"/>
            <w:right w:val="none" w:sz="0" w:space="0" w:color="auto"/>
          </w:divBdr>
          <w:divsChild>
            <w:div w:id="1440954885">
              <w:marLeft w:val="0"/>
              <w:marRight w:val="0"/>
              <w:marTop w:val="0"/>
              <w:marBottom w:val="0"/>
              <w:divBdr>
                <w:top w:val="none" w:sz="0" w:space="0" w:color="auto"/>
                <w:left w:val="none" w:sz="0" w:space="0" w:color="auto"/>
                <w:bottom w:val="none" w:sz="0" w:space="0" w:color="auto"/>
                <w:right w:val="none" w:sz="0" w:space="0" w:color="auto"/>
              </w:divBdr>
            </w:div>
          </w:divsChild>
        </w:div>
        <w:div w:id="2025396122">
          <w:marLeft w:val="0"/>
          <w:marRight w:val="0"/>
          <w:marTop w:val="0"/>
          <w:marBottom w:val="0"/>
          <w:divBdr>
            <w:top w:val="none" w:sz="0" w:space="0" w:color="auto"/>
            <w:left w:val="none" w:sz="0" w:space="0" w:color="auto"/>
            <w:bottom w:val="none" w:sz="0" w:space="0" w:color="auto"/>
            <w:right w:val="none" w:sz="0" w:space="0" w:color="auto"/>
          </w:divBdr>
          <w:divsChild>
            <w:div w:id="2041783535">
              <w:marLeft w:val="0"/>
              <w:marRight w:val="0"/>
              <w:marTop w:val="0"/>
              <w:marBottom w:val="0"/>
              <w:divBdr>
                <w:top w:val="none" w:sz="0" w:space="0" w:color="auto"/>
                <w:left w:val="none" w:sz="0" w:space="0" w:color="auto"/>
                <w:bottom w:val="none" w:sz="0" w:space="0" w:color="auto"/>
                <w:right w:val="none" w:sz="0" w:space="0" w:color="auto"/>
              </w:divBdr>
            </w:div>
          </w:divsChild>
        </w:div>
        <w:div w:id="785612648">
          <w:marLeft w:val="0"/>
          <w:marRight w:val="0"/>
          <w:marTop w:val="0"/>
          <w:marBottom w:val="0"/>
          <w:divBdr>
            <w:top w:val="none" w:sz="0" w:space="0" w:color="auto"/>
            <w:left w:val="none" w:sz="0" w:space="0" w:color="auto"/>
            <w:bottom w:val="none" w:sz="0" w:space="0" w:color="auto"/>
            <w:right w:val="none" w:sz="0" w:space="0" w:color="auto"/>
          </w:divBdr>
          <w:divsChild>
            <w:div w:id="1806924639">
              <w:marLeft w:val="0"/>
              <w:marRight w:val="0"/>
              <w:marTop w:val="0"/>
              <w:marBottom w:val="0"/>
              <w:divBdr>
                <w:top w:val="none" w:sz="0" w:space="0" w:color="auto"/>
                <w:left w:val="none" w:sz="0" w:space="0" w:color="auto"/>
                <w:bottom w:val="none" w:sz="0" w:space="0" w:color="auto"/>
                <w:right w:val="none" w:sz="0" w:space="0" w:color="auto"/>
              </w:divBdr>
            </w:div>
            <w:div w:id="335157768">
              <w:marLeft w:val="0"/>
              <w:marRight w:val="0"/>
              <w:marTop w:val="0"/>
              <w:marBottom w:val="0"/>
              <w:divBdr>
                <w:top w:val="none" w:sz="0" w:space="0" w:color="auto"/>
                <w:left w:val="none" w:sz="0" w:space="0" w:color="auto"/>
                <w:bottom w:val="none" w:sz="0" w:space="0" w:color="auto"/>
                <w:right w:val="none" w:sz="0" w:space="0" w:color="auto"/>
              </w:divBdr>
            </w:div>
          </w:divsChild>
        </w:div>
        <w:div w:id="1626500235">
          <w:marLeft w:val="0"/>
          <w:marRight w:val="0"/>
          <w:marTop w:val="0"/>
          <w:marBottom w:val="0"/>
          <w:divBdr>
            <w:top w:val="none" w:sz="0" w:space="0" w:color="auto"/>
            <w:left w:val="none" w:sz="0" w:space="0" w:color="auto"/>
            <w:bottom w:val="none" w:sz="0" w:space="0" w:color="auto"/>
            <w:right w:val="none" w:sz="0" w:space="0" w:color="auto"/>
          </w:divBdr>
          <w:divsChild>
            <w:div w:id="1886988633">
              <w:marLeft w:val="0"/>
              <w:marRight w:val="0"/>
              <w:marTop w:val="0"/>
              <w:marBottom w:val="0"/>
              <w:divBdr>
                <w:top w:val="none" w:sz="0" w:space="0" w:color="auto"/>
                <w:left w:val="none" w:sz="0" w:space="0" w:color="auto"/>
                <w:bottom w:val="none" w:sz="0" w:space="0" w:color="auto"/>
                <w:right w:val="none" w:sz="0" w:space="0" w:color="auto"/>
              </w:divBdr>
            </w:div>
          </w:divsChild>
        </w:div>
        <w:div w:id="678199243">
          <w:marLeft w:val="0"/>
          <w:marRight w:val="0"/>
          <w:marTop w:val="0"/>
          <w:marBottom w:val="0"/>
          <w:divBdr>
            <w:top w:val="none" w:sz="0" w:space="0" w:color="auto"/>
            <w:left w:val="none" w:sz="0" w:space="0" w:color="auto"/>
            <w:bottom w:val="none" w:sz="0" w:space="0" w:color="auto"/>
            <w:right w:val="none" w:sz="0" w:space="0" w:color="auto"/>
          </w:divBdr>
          <w:divsChild>
            <w:div w:id="1033648220">
              <w:marLeft w:val="0"/>
              <w:marRight w:val="0"/>
              <w:marTop w:val="0"/>
              <w:marBottom w:val="0"/>
              <w:divBdr>
                <w:top w:val="none" w:sz="0" w:space="0" w:color="auto"/>
                <w:left w:val="none" w:sz="0" w:space="0" w:color="auto"/>
                <w:bottom w:val="none" w:sz="0" w:space="0" w:color="auto"/>
                <w:right w:val="none" w:sz="0" w:space="0" w:color="auto"/>
              </w:divBdr>
            </w:div>
          </w:divsChild>
        </w:div>
        <w:div w:id="1626692967">
          <w:marLeft w:val="0"/>
          <w:marRight w:val="0"/>
          <w:marTop w:val="0"/>
          <w:marBottom w:val="0"/>
          <w:divBdr>
            <w:top w:val="none" w:sz="0" w:space="0" w:color="auto"/>
            <w:left w:val="none" w:sz="0" w:space="0" w:color="auto"/>
            <w:bottom w:val="none" w:sz="0" w:space="0" w:color="auto"/>
            <w:right w:val="none" w:sz="0" w:space="0" w:color="auto"/>
          </w:divBdr>
          <w:divsChild>
            <w:div w:id="1328245076">
              <w:marLeft w:val="0"/>
              <w:marRight w:val="0"/>
              <w:marTop w:val="0"/>
              <w:marBottom w:val="0"/>
              <w:divBdr>
                <w:top w:val="none" w:sz="0" w:space="0" w:color="auto"/>
                <w:left w:val="none" w:sz="0" w:space="0" w:color="auto"/>
                <w:bottom w:val="none" w:sz="0" w:space="0" w:color="auto"/>
                <w:right w:val="none" w:sz="0" w:space="0" w:color="auto"/>
              </w:divBdr>
            </w:div>
            <w:div w:id="1945921969">
              <w:marLeft w:val="0"/>
              <w:marRight w:val="0"/>
              <w:marTop w:val="0"/>
              <w:marBottom w:val="0"/>
              <w:divBdr>
                <w:top w:val="none" w:sz="0" w:space="0" w:color="auto"/>
                <w:left w:val="none" w:sz="0" w:space="0" w:color="auto"/>
                <w:bottom w:val="none" w:sz="0" w:space="0" w:color="auto"/>
                <w:right w:val="none" w:sz="0" w:space="0" w:color="auto"/>
              </w:divBdr>
            </w:div>
            <w:div w:id="1311249529">
              <w:marLeft w:val="0"/>
              <w:marRight w:val="0"/>
              <w:marTop w:val="0"/>
              <w:marBottom w:val="0"/>
              <w:divBdr>
                <w:top w:val="none" w:sz="0" w:space="0" w:color="auto"/>
                <w:left w:val="none" w:sz="0" w:space="0" w:color="auto"/>
                <w:bottom w:val="none" w:sz="0" w:space="0" w:color="auto"/>
                <w:right w:val="none" w:sz="0" w:space="0" w:color="auto"/>
              </w:divBdr>
            </w:div>
          </w:divsChild>
        </w:div>
        <w:div w:id="1008214118">
          <w:marLeft w:val="0"/>
          <w:marRight w:val="0"/>
          <w:marTop w:val="0"/>
          <w:marBottom w:val="0"/>
          <w:divBdr>
            <w:top w:val="none" w:sz="0" w:space="0" w:color="auto"/>
            <w:left w:val="none" w:sz="0" w:space="0" w:color="auto"/>
            <w:bottom w:val="none" w:sz="0" w:space="0" w:color="auto"/>
            <w:right w:val="none" w:sz="0" w:space="0" w:color="auto"/>
          </w:divBdr>
          <w:divsChild>
            <w:div w:id="1370840912">
              <w:marLeft w:val="0"/>
              <w:marRight w:val="0"/>
              <w:marTop w:val="0"/>
              <w:marBottom w:val="0"/>
              <w:divBdr>
                <w:top w:val="none" w:sz="0" w:space="0" w:color="auto"/>
                <w:left w:val="none" w:sz="0" w:space="0" w:color="auto"/>
                <w:bottom w:val="none" w:sz="0" w:space="0" w:color="auto"/>
                <w:right w:val="none" w:sz="0" w:space="0" w:color="auto"/>
              </w:divBdr>
            </w:div>
            <w:div w:id="319384802">
              <w:marLeft w:val="0"/>
              <w:marRight w:val="0"/>
              <w:marTop w:val="0"/>
              <w:marBottom w:val="0"/>
              <w:divBdr>
                <w:top w:val="none" w:sz="0" w:space="0" w:color="auto"/>
                <w:left w:val="none" w:sz="0" w:space="0" w:color="auto"/>
                <w:bottom w:val="none" w:sz="0" w:space="0" w:color="auto"/>
                <w:right w:val="none" w:sz="0" w:space="0" w:color="auto"/>
              </w:divBdr>
            </w:div>
          </w:divsChild>
        </w:div>
        <w:div w:id="1740864429">
          <w:marLeft w:val="0"/>
          <w:marRight w:val="0"/>
          <w:marTop w:val="0"/>
          <w:marBottom w:val="0"/>
          <w:divBdr>
            <w:top w:val="none" w:sz="0" w:space="0" w:color="auto"/>
            <w:left w:val="none" w:sz="0" w:space="0" w:color="auto"/>
            <w:bottom w:val="none" w:sz="0" w:space="0" w:color="auto"/>
            <w:right w:val="none" w:sz="0" w:space="0" w:color="auto"/>
          </w:divBdr>
          <w:divsChild>
            <w:div w:id="2088503179">
              <w:marLeft w:val="0"/>
              <w:marRight w:val="0"/>
              <w:marTop w:val="0"/>
              <w:marBottom w:val="0"/>
              <w:divBdr>
                <w:top w:val="none" w:sz="0" w:space="0" w:color="auto"/>
                <w:left w:val="none" w:sz="0" w:space="0" w:color="auto"/>
                <w:bottom w:val="none" w:sz="0" w:space="0" w:color="auto"/>
                <w:right w:val="none" w:sz="0" w:space="0" w:color="auto"/>
              </w:divBdr>
            </w:div>
          </w:divsChild>
        </w:div>
        <w:div w:id="447360600">
          <w:marLeft w:val="0"/>
          <w:marRight w:val="0"/>
          <w:marTop w:val="0"/>
          <w:marBottom w:val="0"/>
          <w:divBdr>
            <w:top w:val="none" w:sz="0" w:space="0" w:color="auto"/>
            <w:left w:val="none" w:sz="0" w:space="0" w:color="auto"/>
            <w:bottom w:val="none" w:sz="0" w:space="0" w:color="auto"/>
            <w:right w:val="none" w:sz="0" w:space="0" w:color="auto"/>
          </w:divBdr>
          <w:divsChild>
            <w:div w:id="1364749113">
              <w:marLeft w:val="0"/>
              <w:marRight w:val="0"/>
              <w:marTop w:val="0"/>
              <w:marBottom w:val="0"/>
              <w:divBdr>
                <w:top w:val="none" w:sz="0" w:space="0" w:color="auto"/>
                <w:left w:val="none" w:sz="0" w:space="0" w:color="auto"/>
                <w:bottom w:val="none" w:sz="0" w:space="0" w:color="auto"/>
                <w:right w:val="none" w:sz="0" w:space="0" w:color="auto"/>
              </w:divBdr>
            </w:div>
          </w:divsChild>
        </w:div>
        <w:div w:id="400713410">
          <w:marLeft w:val="0"/>
          <w:marRight w:val="0"/>
          <w:marTop w:val="0"/>
          <w:marBottom w:val="0"/>
          <w:divBdr>
            <w:top w:val="none" w:sz="0" w:space="0" w:color="auto"/>
            <w:left w:val="none" w:sz="0" w:space="0" w:color="auto"/>
            <w:bottom w:val="none" w:sz="0" w:space="0" w:color="auto"/>
            <w:right w:val="none" w:sz="0" w:space="0" w:color="auto"/>
          </w:divBdr>
          <w:divsChild>
            <w:div w:id="2053459350">
              <w:marLeft w:val="0"/>
              <w:marRight w:val="0"/>
              <w:marTop w:val="0"/>
              <w:marBottom w:val="0"/>
              <w:divBdr>
                <w:top w:val="none" w:sz="0" w:space="0" w:color="auto"/>
                <w:left w:val="none" w:sz="0" w:space="0" w:color="auto"/>
                <w:bottom w:val="none" w:sz="0" w:space="0" w:color="auto"/>
                <w:right w:val="none" w:sz="0" w:space="0" w:color="auto"/>
              </w:divBdr>
            </w:div>
          </w:divsChild>
        </w:div>
        <w:div w:id="1223364801">
          <w:marLeft w:val="0"/>
          <w:marRight w:val="0"/>
          <w:marTop w:val="0"/>
          <w:marBottom w:val="0"/>
          <w:divBdr>
            <w:top w:val="none" w:sz="0" w:space="0" w:color="auto"/>
            <w:left w:val="none" w:sz="0" w:space="0" w:color="auto"/>
            <w:bottom w:val="none" w:sz="0" w:space="0" w:color="auto"/>
            <w:right w:val="none" w:sz="0" w:space="0" w:color="auto"/>
          </w:divBdr>
          <w:divsChild>
            <w:div w:id="1430464887">
              <w:marLeft w:val="0"/>
              <w:marRight w:val="0"/>
              <w:marTop w:val="0"/>
              <w:marBottom w:val="0"/>
              <w:divBdr>
                <w:top w:val="none" w:sz="0" w:space="0" w:color="auto"/>
                <w:left w:val="none" w:sz="0" w:space="0" w:color="auto"/>
                <w:bottom w:val="none" w:sz="0" w:space="0" w:color="auto"/>
                <w:right w:val="none" w:sz="0" w:space="0" w:color="auto"/>
              </w:divBdr>
            </w:div>
          </w:divsChild>
        </w:div>
        <w:div w:id="1036077651">
          <w:marLeft w:val="0"/>
          <w:marRight w:val="0"/>
          <w:marTop w:val="0"/>
          <w:marBottom w:val="0"/>
          <w:divBdr>
            <w:top w:val="none" w:sz="0" w:space="0" w:color="auto"/>
            <w:left w:val="none" w:sz="0" w:space="0" w:color="auto"/>
            <w:bottom w:val="none" w:sz="0" w:space="0" w:color="auto"/>
            <w:right w:val="none" w:sz="0" w:space="0" w:color="auto"/>
          </w:divBdr>
          <w:divsChild>
            <w:div w:id="1226405467">
              <w:marLeft w:val="0"/>
              <w:marRight w:val="0"/>
              <w:marTop w:val="0"/>
              <w:marBottom w:val="0"/>
              <w:divBdr>
                <w:top w:val="none" w:sz="0" w:space="0" w:color="auto"/>
                <w:left w:val="none" w:sz="0" w:space="0" w:color="auto"/>
                <w:bottom w:val="none" w:sz="0" w:space="0" w:color="auto"/>
                <w:right w:val="none" w:sz="0" w:space="0" w:color="auto"/>
              </w:divBdr>
            </w:div>
          </w:divsChild>
        </w:div>
        <w:div w:id="295647520">
          <w:marLeft w:val="0"/>
          <w:marRight w:val="0"/>
          <w:marTop w:val="0"/>
          <w:marBottom w:val="0"/>
          <w:divBdr>
            <w:top w:val="none" w:sz="0" w:space="0" w:color="auto"/>
            <w:left w:val="none" w:sz="0" w:space="0" w:color="auto"/>
            <w:bottom w:val="none" w:sz="0" w:space="0" w:color="auto"/>
            <w:right w:val="none" w:sz="0" w:space="0" w:color="auto"/>
          </w:divBdr>
          <w:divsChild>
            <w:div w:id="1953396314">
              <w:marLeft w:val="0"/>
              <w:marRight w:val="0"/>
              <w:marTop w:val="0"/>
              <w:marBottom w:val="0"/>
              <w:divBdr>
                <w:top w:val="none" w:sz="0" w:space="0" w:color="auto"/>
                <w:left w:val="none" w:sz="0" w:space="0" w:color="auto"/>
                <w:bottom w:val="none" w:sz="0" w:space="0" w:color="auto"/>
                <w:right w:val="none" w:sz="0" w:space="0" w:color="auto"/>
              </w:divBdr>
            </w:div>
          </w:divsChild>
        </w:div>
        <w:div w:id="474838705">
          <w:marLeft w:val="0"/>
          <w:marRight w:val="0"/>
          <w:marTop w:val="0"/>
          <w:marBottom w:val="0"/>
          <w:divBdr>
            <w:top w:val="none" w:sz="0" w:space="0" w:color="auto"/>
            <w:left w:val="none" w:sz="0" w:space="0" w:color="auto"/>
            <w:bottom w:val="none" w:sz="0" w:space="0" w:color="auto"/>
            <w:right w:val="none" w:sz="0" w:space="0" w:color="auto"/>
          </w:divBdr>
          <w:divsChild>
            <w:div w:id="52339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817387">
      <w:bodyDiv w:val="1"/>
      <w:marLeft w:val="0"/>
      <w:marRight w:val="0"/>
      <w:marTop w:val="0"/>
      <w:marBottom w:val="0"/>
      <w:divBdr>
        <w:top w:val="none" w:sz="0" w:space="0" w:color="auto"/>
        <w:left w:val="none" w:sz="0" w:space="0" w:color="auto"/>
        <w:bottom w:val="none" w:sz="0" w:space="0" w:color="auto"/>
        <w:right w:val="none" w:sz="0" w:space="0" w:color="auto"/>
      </w:divBdr>
    </w:div>
    <w:div w:id="527260821">
      <w:bodyDiv w:val="1"/>
      <w:marLeft w:val="0"/>
      <w:marRight w:val="0"/>
      <w:marTop w:val="0"/>
      <w:marBottom w:val="0"/>
      <w:divBdr>
        <w:top w:val="none" w:sz="0" w:space="0" w:color="auto"/>
        <w:left w:val="none" w:sz="0" w:space="0" w:color="auto"/>
        <w:bottom w:val="none" w:sz="0" w:space="0" w:color="auto"/>
        <w:right w:val="none" w:sz="0" w:space="0" w:color="auto"/>
      </w:divBdr>
    </w:div>
    <w:div w:id="534850228">
      <w:bodyDiv w:val="1"/>
      <w:marLeft w:val="0"/>
      <w:marRight w:val="0"/>
      <w:marTop w:val="0"/>
      <w:marBottom w:val="0"/>
      <w:divBdr>
        <w:top w:val="none" w:sz="0" w:space="0" w:color="auto"/>
        <w:left w:val="none" w:sz="0" w:space="0" w:color="auto"/>
        <w:bottom w:val="none" w:sz="0" w:space="0" w:color="auto"/>
        <w:right w:val="none" w:sz="0" w:space="0" w:color="auto"/>
      </w:divBdr>
    </w:div>
    <w:div w:id="557865623">
      <w:bodyDiv w:val="1"/>
      <w:marLeft w:val="0"/>
      <w:marRight w:val="0"/>
      <w:marTop w:val="0"/>
      <w:marBottom w:val="0"/>
      <w:divBdr>
        <w:top w:val="none" w:sz="0" w:space="0" w:color="auto"/>
        <w:left w:val="none" w:sz="0" w:space="0" w:color="auto"/>
        <w:bottom w:val="none" w:sz="0" w:space="0" w:color="auto"/>
        <w:right w:val="none" w:sz="0" w:space="0" w:color="auto"/>
      </w:divBdr>
    </w:div>
    <w:div w:id="580679437">
      <w:bodyDiv w:val="1"/>
      <w:marLeft w:val="0"/>
      <w:marRight w:val="0"/>
      <w:marTop w:val="0"/>
      <w:marBottom w:val="0"/>
      <w:divBdr>
        <w:top w:val="none" w:sz="0" w:space="0" w:color="auto"/>
        <w:left w:val="none" w:sz="0" w:space="0" w:color="auto"/>
        <w:bottom w:val="none" w:sz="0" w:space="0" w:color="auto"/>
        <w:right w:val="none" w:sz="0" w:space="0" w:color="auto"/>
      </w:divBdr>
      <w:divsChild>
        <w:div w:id="145366501">
          <w:marLeft w:val="0"/>
          <w:marRight w:val="0"/>
          <w:marTop w:val="0"/>
          <w:marBottom w:val="0"/>
          <w:divBdr>
            <w:top w:val="none" w:sz="0" w:space="0" w:color="auto"/>
            <w:left w:val="none" w:sz="0" w:space="0" w:color="auto"/>
            <w:bottom w:val="none" w:sz="0" w:space="0" w:color="auto"/>
            <w:right w:val="none" w:sz="0" w:space="0" w:color="auto"/>
          </w:divBdr>
          <w:divsChild>
            <w:div w:id="757478718">
              <w:marLeft w:val="0"/>
              <w:marRight w:val="0"/>
              <w:marTop w:val="0"/>
              <w:marBottom w:val="0"/>
              <w:divBdr>
                <w:top w:val="none" w:sz="0" w:space="0" w:color="auto"/>
                <w:left w:val="none" w:sz="0" w:space="0" w:color="auto"/>
                <w:bottom w:val="none" w:sz="0" w:space="0" w:color="auto"/>
                <w:right w:val="none" w:sz="0" w:space="0" w:color="auto"/>
              </w:divBdr>
            </w:div>
            <w:div w:id="710769833">
              <w:marLeft w:val="0"/>
              <w:marRight w:val="0"/>
              <w:marTop w:val="0"/>
              <w:marBottom w:val="0"/>
              <w:divBdr>
                <w:top w:val="none" w:sz="0" w:space="0" w:color="auto"/>
                <w:left w:val="none" w:sz="0" w:space="0" w:color="auto"/>
                <w:bottom w:val="none" w:sz="0" w:space="0" w:color="auto"/>
                <w:right w:val="none" w:sz="0" w:space="0" w:color="auto"/>
              </w:divBdr>
            </w:div>
          </w:divsChild>
        </w:div>
        <w:div w:id="1757020921">
          <w:marLeft w:val="0"/>
          <w:marRight w:val="0"/>
          <w:marTop w:val="0"/>
          <w:marBottom w:val="0"/>
          <w:divBdr>
            <w:top w:val="none" w:sz="0" w:space="0" w:color="auto"/>
            <w:left w:val="none" w:sz="0" w:space="0" w:color="auto"/>
            <w:bottom w:val="none" w:sz="0" w:space="0" w:color="auto"/>
            <w:right w:val="none" w:sz="0" w:space="0" w:color="auto"/>
          </w:divBdr>
          <w:divsChild>
            <w:div w:id="1565606235">
              <w:marLeft w:val="0"/>
              <w:marRight w:val="0"/>
              <w:marTop w:val="0"/>
              <w:marBottom w:val="0"/>
              <w:divBdr>
                <w:top w:val="none" w:sz="0" w:space="0" w:color="auto"/>
                <w:left w:val="none" w:sz="0" w:space="0" w:color="auto"/>
                <w:bottom w:val="none" w:sz="0" w:space="0" w:color="auto"/>
                <w:right w:val="none" w:sz="0" w:space="0" w:color="auto"/>
              </w:divBdr>
            </w:div>
          </w:divsChild>
        </w:div>
        <w:div w:id="907301491">
          <w:marLeft w:val="0"/>
          <w:marRight w:val="0"/>
          <w:marTop w:val="0"/>
          <w:marBottom w:val="0"/>
          <w:divBdr>
            <w:top w:val="none" w:sz="0" w:space="0" w:color="auto"/>
            <w:left w:val="none" w:sz="0" w:space="0" w:color="auto"/>
            <w:bottom w:val="none" w:sz="0" w:space="0" w:color="auto"/>
            <w:right w:val="none" w:sz="0" w:space="0" w:color="auto"/>
          </w:divBdr>
          <w:divsChild>
            <w:div w:id="161431581">
              <w:marLeft w:val="0"/>
              <w:marRight w:val="0"/>
              <w:marTop w:val="0"/>
              <w:marBottom w:val="0"/>
              <w:divBdr>
                <w:top w:val="none" w:sz="0" w:space="0" w:color="auto"/>
                <w:left w:val="none" w:sz="0" w:space="0" w:color="auto"/>
                <w:bottom w:val="none" w:sz="0" w:space="0" w:color="auto"/>
                <w:right w:val="none" w:sz="0" w:space="0" w:color="auto"/>
              </w:divBdr>
            </w:div>
          </w:divsChild>
        </w:div>
        <w:div w:id="265577414">
          <w:marLeft w:val="0"/>
          <w:marRight w:val="0"/>
          <w:marTop w:val="0"/>
          <w:marBottom w:val="0"/>
          <w:divBdr>
            <w:top w:val="none" w:sz="0" w:space="0" w:color="auto"/>
            <w:left w:val="none" w:sz="0" w:space="0" w:color="auto"/>
            <w:bottom w:val="none" w:sz="0" w:space="0" w:color="auto"/>
            <w:right w:val="none" w:sz="0" w:space="0" w:color="auto"/>
          </w:divBdr>
          <w:divsChild>
            <w:div w:id="803425155">
              <w:marLeft w:val="0"/>
              <w:marRight w:val="0"/>
              <w:marTop w:val="0"/>
              <w:marBottom w:val="0"/>
              <w:divBdr>
                <w:top w:val="none" w:sz="0" w:space="0" w:color="auto"/>
                <w:left w:val="none" w:sz="0" w:space="0" w:color="auto"/>
                <w:bottom w:val="none" w:sz="0" w:space="0" w:color="auto"/>
                <w:right w:val="none" w:sz="0" w:space="0" w:color="auto"/>
              </w:divBdr>
            </w:div>
          </w:divsChild>
        </w:div>
        <w:div w:id="501506659">
          <w:marLeft w:val="0"/>
          <w:marRight w:val="0"/>
          <w:marTop w:val="0"/>
          <w:marBottom w:val="0"/>
          <w:divBdr>
            <w:top w:val="none" w:sz="0" w:space="0" w:color="auto"/>
            <w:left w:val="none" w:sz="0" w:space="0" w:color="auto"/>
            <w:bottom w:val="none" w:sz="0" w:space="0" w:color="auto"/>
            <w:right w:val="none" w:sz="0" w:space="0" w:color="auto"/>
          </w:divBdr>
          <w:divsChild>
            <w:div w:id="1308434906">
              <w:marLeft w:val="0"/>
              <w:marRight w:val="0"/>
              <w:marTop w:val="0"/>
              <w:marBottom w:val="0"/>
              <w:divBdr>
                <w:top w:val="none" w:sz="0" w:space="0" w:color="auto"/>
                <w:left w:val="none" w:sz="0" w:space="0" w:color="auto"/>
                <w:bottom w:val="none" w:sz="0" w:space="0" w:color="auto"/>
                <w:right w:val="none" w:sz="0" w:space="0" w:color="auto"/>
              </w:divBdr>
            </w:div>
            <w:div w:id="1204977267">
              <w:marLeft w:val="0"/>
              <w:marRight w:val="0"/>
              <w:marTop w:val="0"/>
              <w:marBottom w:val="0"/>
              <w:divBdr>
                <w:top w:val="none" w:sz="0" w:space="0" w:color="auto"/>
                <w:left w:val="none" w:sz="0" w:space="0" w:color="auto"/>
                <w:bottom w:val="none" w:sz="0" w:space="0" w:color="auto"/>
                <w:right w:val="none" w:sz="0" w:space="0" w:color="auto"/>
              </w:divBdr>
            </w:div>
          </w:divsChild>
        </w:div>
        <w:div w:id="1112482562">
          <w:marLeft w:val="0"/>
          <w:marRight w:val="0"/>
          <w:marTop w:val="0"/>
          <w:marBottom w:val="0"/>
          <w:divBdr>
            <w:top w:val="none" w:sz="0" w:space="0" w:color="auto"/>
            <w:left w:val="none" w:sz="0" w:space="0" w:color="auto"/>
            <w:bottom w:val="none" w:sz="0" w:space="0" w:color="auto"/>
            <w:right w:val="none" w:sz="0" w:space="0" w:color="auto"/>
          </w:divBdr>
          <w:divsChild>
            <w:div w:id="194344574">
              <w:marLeft w:val="0"/>
              <w:marRight w:val="0"/>
              <w:marTop w:val="0"/>
              <w:marBottom w:val="0"/>
              <w:divBdr>
                <w:top w:val="none" w:sz="0" w:space="0" w:color="auto"/>
                <w:left w:val="none" w:sz="0" w:space="0" w:color="auto"/>
                <w:bottom w:val="none" w:sz="0" w:space="0" w:color="auto"/>
                <w:right w:val="none" w:sz="0" w:space="0" w:color="auto"/>
              </w:divBdr>
            </w:div>
            <w:div w:id="2067216256">
              <w:marLeft w:val="0"/>
              <w:marRight w:val="0"/>
              <w:marTop w:val="0"/>
              <w:marBottom w:val="0"/>
              <w:divBdr>
                <w:top w:val="none" w:sz="0" w:space="0" w:color="auto"/>
                <w:left w:val="none" w:sz="0" w:space="0" w:color="auto"/>
                <w:bottom w:val="none" w:sz="0" w:space="0" w:color="auto"/>
                <w:right w:val="none" w:sz="0" w:space="0" w:color="auto"/>
              </w:divBdr>
            </w:div>
            <w:div w:id="1246308713">
              <w:marLeft w:val="0"/>
              <w:marRight w:val="0"/>
              <w:marTop w:val="0"/>
              <w:marBottom w:val="0"/>
              <w:divBdr>
                <w:top w:val="none" w:sz="0" w:space="0" w:color="auto"/>
                <w:left w:val="none" w:sz="0" w:space="0" w:color="auto"/>
                <w:bottom w:val="none" w:sz="0" w:space="0" w:color="auto"/>
                <w:right w:val="none" w:sz="0" w:space="0" w:color="auto"/>
              </w:divBdr>
            </w:div>
          </w:divsChild>
        </w:div>
        <w:div w:id="1539472336">
          <w:marLeft w:val="0"/>
          <w:marRight w:val="0"/>
          <w:marTop w:val="0"/>
          <w:marBottom w:val="0"/>
          <w:divBdr>
            <w:top w:val="none" w:sz="0" w:space="0" w:color="auto"/>
            <w:left w:val="none" w:sz="0" w:space="0" w:color="auto"/>
            <w:bottom w:val="none" w:sz="0" w:space="0" w:color="auto"/>
            <w:right w:val="none" w:sz="0" w:space="0" w:color="auto"/>
          </w:divBdr>
          <w:divsChild>
            <w:div w:id="319504007">
              <w:marLeft w:val="0"/>
              <w:marRight w:val="0"/>
              <w:marTop w:val="0"/>
              <w:marBottom w:val="0"/>
              <w:divBdr>
                <w:top w:val="none" w:sz="0" w:space="0" w:color="auto"/>
                <w:left w:val="none" w:sz="0" w:space="0" w:color="auto"/>
                <w:bottom w:val="none" w:sz="0" w:space="0" w:color="auto"/>
                <w:right w:val="none" w:sz="0" w:space="0" w:color="auto"/>
              </w:divBdr>
            </w:div>
          </w:divsChild>
        </w:div>
        <w:div w:id="539902932">
          <w:marLeft w:val="0"/>
          <w:marRight w:val="0"/>
          <w:marTop w:val="0"/>
          <w:marBottom w:val="0"/>
          <w:divBdr>
            <w:top w:val="none" w:sz="0" w:space="0" w:color="auto"/>
            <w:left w:val="none" w:sz="0" w:space="0" w:color="auto"/>
            <w:bottom w:val="none" w:sz="0" w:space="0" w:color="auto"/>
            <w:right w:val="none" w:sz="0" w:space="0" w:color="auto"/>
          </w:divBdr>
          <w:divsChild>
            <w:div w:id="116072801">
              <w:marLeft w:val="0"/>
              <w:marRight w:val="0"/>
              <w:marTop w:val="0"/>
              <w:marBottom w:val="0"/>
              <w:divBdr>
                <w:top w:val="none" w:sz="0" w:space="0" w:color="auto"/>
                <w:left w:val="none" w:sz="0" w:space="0" w:color="auto"/>
                <w:bottom w:val="none" w:sz="0" w:space="0" w:color="auto"/>
                <w:right w:val="none" w:sz="0" w:space="0" w:color="auto"/>
              </w:divBdr>
            </w:div>
          </w:divsChild>
        </w:div>
        <w:div w:id="1239827332">
          <w:marLeft w:val="0"/>
          <w:marRight w:val="0"/>
          <w:marTop w:val="0"/>
          <w:marBottom w:val="0"/>
          <w:divBdr>
            <w:top w:val="none" w:sz="0" w:space="0" w:color="auto"/>
            <w:left w:val="none" w:sz="0" w:space="0" w:color="auto"/>
            <w:bottom w:val="none" w:sz="0" w:space="0" w:color="auto"/>
            <w:right w:val="none" w:sz="0" w:space="0" w:color="auto"/>
          </w:divBdr>
          <w:divsChild>
            <w:div w:id="1115520973">
              <w:marLeft w:val="0"/>
              <w:marRight w:val="0"/>
              <w:marTop w:val="0"/>
              <w:marBottom w:val="0"/>
              <w:divBdr>
                <w:top w:val="none" w:sz="0" w:space="0" w:color="auto"/>
                <w:left w:val="none" w:sz="0" w:space="0" w:color="auto"/>
                <w:bottom w:val="none" w:sz="0" w:space="0" w:color="auto"/>
                <w:right w:val="none" w:sz="0" w:space="0" w:color="auto"/>
              </w:divBdr>
            </w:div>
            <w:div w:id="193464355">
              <w:marLeft w:val="0"/>
              <w:marRight w:val="0"/>
              <w:marTop w:val="0"/>
              <w:marBottom w:val="0"/>
              <w:divBdr>
                <w:top w:val="none" w:sz="0" w:space="0" w:color="auto"/>
                <w:left w:val="none" w:sz="0" w:space="0" w:color="auto"/>
                <w:bottom w:val="none" w:sz="0" w:space="0" w:color="auto"/>
                <w:right w:val="none" w:sz="0" w:space="0" w:color="auto"/>
              </w:divBdr>
            </w:div>
            <w:div w:id="630478979">
              <w:marLeft w:val="0"/>
              <w:marRight w:val="0"/>
              <w:marTop w:val="0"/>
              <w:marBottom w:val="0"/>
              <w:divBdr>
                <w:top w:val="none" w:sz="0" w:space="0" w:color="auto"/>
                <w:left w:val="none" w:sz="0" w:space="0" w:color="auto"/>
                <w:bottom w:val="none" w:sz="0" w:space="0" w:color="auto"/>
                <w:right w:val="none" w:sz="0" w:space="0" w:color="auto"/>
              </w:divBdr>
            </w:div>
            <w:div w:id="972635480">
              <w:marLeft w:val="0"/>
              <w:marRight w:val="0"/>
              <w:marTop w:val="0"/>
              <w:marBottom w:val="0"/>
              <w:divBdr>
                <w:top w:val="none" w:sz="0" w:space="0" w:color="auto"/>
                <w:left w:val="none" w:sz="0" w:space="0" w:color="auto"/>
                <w:bottom w:val="none" w:sz="0" w:space="0" w:color="auto"/>
                <w:right w:val="none" w:sz="0" w:space="0" w:color="auto"/>
              </w:divBdr>
            </w:div>
            <w:div w:id="2079555445">
              <w:marLeft w:val="0"/>
              <w:marRight w:val="0"/>
              <w:marTop w:val="0"/>
              <w:marBottom w:val="0"/>
              <w:divBdr>
                <w:top w:val="none" w:sz="0" w:space="0" w:color="auto"/>
                <w:left w:val="none" w:sz="0" w:space="0" w:color="auto"/>
                <w:bottom w:val="none" w:sz="0" w:space="0" w:color="auto"/>
                <w:right w:val="none" w:sz="0" w:space="0" w:color="auto"/>
              </w:divBdr>
            </w:div>
          </w:divsChild>
        </w:div>
        <w:div w:id="125465067">
          <w:marLeft w:val="0"/>
          <w:marRight w:val="0"/>
          <w:marTop w:val="0"/>
          <w:marBottom w:val="0"/>
          <w:divBdr>
            <w:top w:val="none" w:sz="0" w:space="0" w:color="auto"/>
            <w:left w:val="none" w:sz="0" w:space="0" w:color="auto"/>
            <w:bottom w:val="none" w:sz="0" w:space="0" w:color="auto"/>
            <w:right w:val="none" w:sz="0" w:space="0" w:color="auto"/>
          </w:divBdr>
          <w:divsChild>
            <w:div w:id="1253465583">
              <w:marLeft w:val="0"/>
              <w:marRight w:val="0"/>
              <w:marTop w:val="0"/>
              <w:marBottom w:val="0"/>
              <w:divBdr>
                <w:top w:val="none" w:sz="0" w:space="0" w:color="auto"/>
                <w:left w:val="none" w:sz="0" w:space="0" w:color="auto"/>
                <w:bottom w:val="none" w:sz="0" w:space="0" w:color="auto"/>
                <w:right w:val="none" w:sz="0" w:space="0" w:color="auto"/>
              </w:divBdr>
            </w:div>
            <w:div w:id="1338581527">
              <w:marLeft w:val="0"/>
              <w:marRight w:val="0"/>
              <w:marTop w:val="0"/>
              <w:marBottom w:val="0"/>
              <w:divBdr>
                <w:top w:val="none" w:sz="0" w:space="0" w:color="auto"/>
                <w:left w:val="none" w:sz="0" w:space="0" w:color="auto"/>
                <w:bottom w:val="none" w:sz="0" w:space="0" w:color="auto"/>
                <w:right w:val="none" w:sz="0" w:space="0" w:color="auto"/>
              </w:divBdr>
            </w:div>
            <w:div w:id="1716000963">
              <w:marLeft w:val="0"/>
              <w:marRight w:val="0"/>
              <w:marTop w:val="0"/>
              <w:marBottom w:val="0"/>
              <w:divBdr>
                <w:top w:val="none" w:sz="0" w:space="0" w:color="auto"/>
                <w:left w:val="none" w:sz="0" w:space="0" w:color="auto"/>
                <w:bottom w:val="none" w:sz="0" w:space="0" w:color="auto"/>
                <w:right w:val="none" w:sz="0" w:space="0" w:color="auto"/>
              </w:divBdr>
            </w:div>
          </w:divsChild>
        </w:div>
        <w:div w:id="1802844087">
          <w:marLeft w:val="0"/>
          <w:marRight w:val="0"/>
          <w:marTop w:val="0"/>
          <w:marBottom w:val="0"/>
          <w:divBdr>
            <w:top w:val="none" w:sz="0" w:space="0" w:color="auto"/>
            <w:left w:val="none" w:sz="0" w:space="0" w:color="auto"/>
            <w:bottom w:val="none" w:sz="0" w:space="0" w:color="auto"/>
            <w:right w:val="none" w:sz="0" w:space="0" w:color="auto"/>
          </w:divBdr>
          <w:divsChild>
            <w:div w:id="1892379555">
              <w:marLeft w:val="0"/>
              <w:marRight w:val="0"/>
              <w:marTop w:val="0"/>
              <w:marBottom w:val="0"/>
              <w:divBdr>
                <w:top w:val="none" w:sz="0" w:space="0" w:color="auto"/>
                <w:left w:val="none" w:sz="0" w:space="0" w:color="auto"/>
                <w:bottom w:val="none" w:sz="0" w:space="0" w:color="auto"/>
                <w:right w:val="none" w:sz="0" w:space="0" w:color="auto"/>
              </w:divBdr>
            </w:div>
          </w:divsChild>
        </w:div>
        <w:div w:id="856575564">
          <w:marLeft w:val="0"/>
          <w:marRight w:val="0"/>
          <w:marTop w:val="0"/>
          <w:marBottom w:val="0"/>
          <w:divBdr>
            <w:top w:val="none" w:sz="0" w:space="0" w:color="auto"/>
            <w:left w:val="none" w:sz="0" w:space="0" w:color="auto"/>
            <w:bottom w:val="none" w:sz="0" w:space="0" w:color="auto"/>
            <w:right w:val="none" w:sz="0" w:space="0" w:color="auto"/>
          </w:divBdr>
          <w:divsChild>
            <w:div w:id="189493294">
              <w:marLeft w:val="0"/>
              <w:marRight w:val="0"/>
              <w:marTop w:val="0"/>
              <w:marBottom w:val="0"/>
              <w:divBdr>
                <w:top w:val="none" w:sz="0" w:space="0" w:color="auto"/>
                <w:left w:val="none" w:sz="0" w:space="0" w:color="auto"/>
                <w:bottom w:val="none" w:sz="0" w:space="0" w:color="auto"/>
                <w:right w:val="none" w:sz="0" w:space="0" w:color="auto"/>
              </w:divBdr>
            </w:div>
          </w:divsChild>
        </w:div>
        <w:div w:id="579607728">
          <w:marLeft w:val="0"/>
          <w:marRight w:val="0"/>
          <w:marTop w:val="0"/>
          <w:marBottom w:val="0"/>
          <w:divBdr>
            <w:top w:val="none" w:sz="0" w:space="0" w:color="auto"/>
            <w:left w:val="none" w:sz="0" w:space="0" w:color="auto"/>
            <w:bottom w:val="none" w:sz="0" w:space="0" w:color="auto"/>
            <w:right w:val="none" w:sz="0" w:space="0" w:color="auto"/>
          </w:divBdr>
          <w:divsChild>
            <w:div w:id="1733768859">
              <w:marLeft w:val="0"/>
              <w:marRight w:val="0"/>
              <w:marTop w:val="0"/>
              <w:marBottom w:val="0"/>
              <w:divBdr>
                <w:top w:val="none" w:sz="0" w:space="0" w:color="auto"/>
                <w:left w:val="none" w:sz="0" w:space="0" w:color="auto"/>
                <w:bottom w:val="none" w:sz="0" w:space="0" w:color="auto"/>
                <w:right w:val="none" w:sz="0" w:space="0" w:color="auto"/>
              </w:divBdr>
            </w:div>
            <w:div w:id="1952011624">
              <w:marLeft w:val="0"/>
              <w:marRight w:val="0"/>
              <w:marTop w:val="0"/>
              <w:marBottom w:val="0"/>
              <w:divBdr>
                <w:top w:val="none" w:sz="0" w:space="0" w:color="auto"/>
                <w:left w:val="none" w:sz="0" w:space="0" w:color="auto"/>
                <w:bottom w:val="none" w:sz="0" w:space="0" w:color="auto"/>
                <w:right w:val="none" w:sz="0" w:space="0" w:color="auto"/>
              </w:divBdr>
            </w:div>
            <w:div w:id="93600376">
              <w:marLeft w:val="0"/>
              <w:marRight w:val="0"/>
              <w:marTop w:val="0"/>
              <w:marBottom w:val="0"/>
              <w:divBdr>
                <w:top w:val="none" w:sz="0" w:space="0" w:color="auto"/>
                <w:left w:val="none" w:sz="0" w:space="0" w:color="auto"/>
                <w:bottom w:val="none" w:sz="0" w:space="0" w:color="auto"/>
                <w:right w:val="none" w:sz="0" w:space="0" w:color="auto"/>
              </w:divBdr>
            </w:div>
          </w:divsChild>
        </w:div>
        <w:div w:id="453063862">
          <w:marLeft w:val="0"/>
          <w:marRight w:val="0"/>
          <w:marTop w:val="0"/>
          <w:marBottom w:val="0"/>
          <w:divBdr>
            <w:top w:val="none" w:sz="0" w:space="0" w:color="auto"/>
            <w:left w:val="none" w:sz="0" w:space="0" w:color="auto"/>
            <w:bottom w:val="none" w:sz="0" w:space="0" w:color="auto"/>
            <w:right w:val="none" w:sz="0" w:space="0" w:color="auto"/>
          </w:divBdr>
          <w:divsChild>
            <w:div w:id="574970407">
              <w:marLeft w:val="0"/>
              <w:marRight w:val="0"/>
              <w:marTop w:val="0"/>
              <w:marBottom w:val="0"/>
              <w:divBdr>
                <w:top w:val="none" w:sz="0" w:space="0" w:color="auto"/>
                <w:left w:val="none" w:sz="0" w:space="0" w:color="auto"/>
                <w:bottom w:val="none" w:sz="0" w:space="0" w:color="auto"/>
                <w:right w:val="none" w:sz="0" w:space="0" w:color="auto"/>
              </w:divBdr>
            </w:div>
          </w:divsChild>
        </w:div>
        <w:div w:id="970675897">
          <w:marLeft w:val="0"/>
          <w:marRight w:val="0"/>
          <w:marTop w:val="0"/>
          <w:marBottom w:val="0"/>
          <w:divBdr>
            <w:top w:val="none" w:sz="0" w:space="0" w:color="auto"/>
            <w:left w:val="none" w:sz="0" w:space="0" w:color="auto"/>
            <w:bottom w:val="none" w:sz="0" w:space="0" w:color="auto"/>
            <w:right w:val="none" w:sz="0" w:space="0" w:color="auto"/>
          </w:divBdr>
          <w:divsChild>
            <w:div w:id="1133134150">
              <w:marLeft w:val="0"/>
              <w:marRight w:val="0"/>
              <w:marTop w:val="0"/>
              <w:marBottom w:val="0"/>
              <w:divBdr>
                <w:top w:val="none" w:sz="0" w:space="0" w:color="auto"/>
                <w:left w:val="none" w:sz="0" w:space="0" w:color="auto"/>
                <w:bottom w:val="none" w:sz="0" w:space="0" w:color="auto"/>
                <w:right w:val="none" w:sz="0" w:space="0" w:color="auto"/>
              </w:divBdr>
            </w:div>
          </w:divsChild>
        </w:div>
        <w:div w:id="58527951">
          <w:marLeft w:val="0"/>
          <w:marRight w:val="0"/>
          <w:marTop w:val="0"/>
          <w:marBottom w:val="0"/>
          <w:divBdr>
            <w:top w:val="none" w:sz="0" w:space="0" w:color="auto"/>
            <w:left w:val="none" w:sz="0" w:space="0" w:color="auto"/>
            <w:bottom w:val="none" w:sz="0" w:space="0" w:color="auto"/>
            <w:right w:val="none" w:sz="0" w:space="0" w:color="auto"/>
          </w:divBdr>
          <w:divsChild>
            <w:div w:id="376126587">
              <w:marLeft w:val="0"/>
              <w:marRight w:val="0"/>
              <w:marTop w:val="0"/>
              <w:marBottom w:val="0"/>
              <w:divBdr>
                <w:top w:val="none" w:sz="0" w:space="0" w:color="auto"/>
                <w:left w:val="none" w:sz="0" w:space="0" w:color="auto"/>
                <w:bottom w:val="none" w:sz="0" w:space="0" w:color="auto"/>
                <w:right w:val="none" w:sz="0" w:space="0" w:color="auto"/>
              </w:divBdr>
            </w:div>
            <w:div w:id="1427382458">
              <w:marLeft w:val="0"/>
              <w:marRight w:val="0"/>
              <w:marTop w:val="0"/>
              <w:marBottom w:val="0"/>
              <w:divBdr>
                <w:top w:val="none" w:sz="0" w:space="0" w:color="auto"/>
                <w:left w:val="none" w:sz="0" w:space="0" w:color="auto"/>
                <w:bottom w:val="none" w:sz="0" w:space="0" w:color="auto"/>
                <w:right w:val="none" w:sz="0" w:space="0" w:color="auto"/>
              </w:divBdr>
            </w:div>
          </w:divsChild>
        </w:div>
        <w:div w:id="228200957">
          <w:marLeft w:val="0"/>
          <w:marRight w:val="0"/>
          <w:marTop w:val="0"/>
          <w:marBottom w:val="0"/>
          <w:divBdr>
            <w:top w:val="none" w:sz="0" w:space="0" w:color="auto"/>
            <w:left w:val="none" w:sz="0" w:space="0" w:color="auto"/>
            <w:bottom w:val="none" w:sz="0" w:space="0" w:color="auto"/>
            <w:right w:val="none" w:sz="0" w:space="0" w:color="auto"/>
          </w:divBdr>
          <w:divsChild>
            <w:div w:id="1636569335">
              <w:marLeft w:val="0"/>
              <w:marRight w:val="0"/>
              <w:marTop w:val="0"/>
              <w:marBottom w:val="0"/>
              <w:divBdr>
                <w:top w:val="none" w:sz="0" w:space="0" w:color="auto"/>
                <w:left w:val="none" w:sz="0" w:space="0" w:color="auto"/>
                <w:bottom w:val="none" w:sz="0" w:space="0" w:color="auto"/>
                <w:right w:val="none" w:sz="0" w:space="0" w:color="auto"/>
              </w:divBdr>
            </w:div>
            <w:div w:id="1515800978">
              <w:marLeft w:val="0"/>
              <w:marRight w:val="0"/>
              <w:marTop w:val="0"/>
              <w:marBottom w:val="0"/>
              <w:divBdr>
                <w:top w:val="none" w:sz="0" w:space="0" w:color="auto"/>
                <w:left w:val="none" w:sz="0" w:space="0" w:color="auto"/>
                <w:bottom w:val="none" w:sz="0" w:space="0" w:color="auto"/>
                <w:right w:val="none" w:sz="0" w:space="0" w:color="auto"/>
              </w:divBdr>
            </w:div>
          </w:divsChild>
        </w:div>
        <w:div w:id="2069261700">
          <w:marLeft w:val="0"/>
          <w:marRight w:val="0"/>
          <w:marTop w:val="0"/>
          <w:marBottom w:val="0"/>
          <w:divBdr>
            <w:top w:val="none" w:sz="0" w:space="0" w:color="auto"/>
            <w:left w:val="none" w:sz="0" w:space="0" w:color="auto"/>
            <w:bottom w:val="none" w:sz="0" w:space="0" w:color="auto"/>
            <w:right w:val="none" w:sz="0" w:space="0" w:color="auto"/>
          </w:divBdr>
          <w:divsChild>
            <w:div w:id="748499551">
              <w:marLeft w:val="0"/>
              <w:marRight w:val="0"/>
              <w:marTop w:val="0"/>
              <w:marBottom w:val="0"/>
              <w:divBdr>
                <w:top w:val="none" w:sz="0" w:space="0" w:color="auto"/>
                <w:left w:val="none" w:sz="0" w:space="0" w:color="auto"/>
                <w:bottom w:val="none" w:sz="0" w:space="0" w:color="auto"/>
                <w:right w:val="none" w:sz="0" w:space="0" w:color="auto"/>
              </w:divBdr>
            </w:div>
          </w:divsChild>
        </w:div>
        <w:div w:id="915936481">
          <w:marLeft w:val="0"/>
          <w:marRight w:val="0"/>
          <w:marTop w:val="0"/>
          <w:marBottom w:val="0"/>
          <w:divBdr>
            <w:top w:val="none" w:sz="0" w:space="0" w:color="auto"/>
            <w:left w:val="none" w:sz="0" w:space="0" w:color="auto"/>
            <w:bottom w:val="none" w:sz="0" w:space="0" w:color="auto"/>
            <w:right w:val="none" w:sz="0" w:space="0" w:color="auto"/>
          </w:divBdr>
          <w:divsChild>
            <w:div w:id="2054648071">
              <w:marLeft w:val="0"/>
              <w:marRight w:val="0"/>
              <w:marTop w:val="0"/>
              <w:marBottom w:val="0"/>
              <w:divBdr>
                <w:top w:val="none" w:sz="0" w:space="0" w:color="auto"/>
                <w:left w:val="none" w:sz="0" w:space="0" w:color="auto"/>
                <w:bottom w:val="none" w:sz="0" w:space="0" w:color="auto"/>
                <w:right w:val="none" w:sz="0" w:space="0" w:color="auto"/>
              </w:divBdr>
            </w:div>
          </w:divsChild>
        </w:div>
        <w:div w:id="1329989611">
          <w:marLeft w:val="0"/>
          <w:marRight w:val="0"/>
          <w:marTop w:val="0"/>
          <w:marBottom w:val="0"/>
          <w:divBdr>
            <w:top w:val="none" w:sz="0" w:space="0" w:color="auto"/>
            <w:left w:val="none" w:sz="0" w:space="0" w:color="auto"/>
            <w:bottom w:val="none" w:sz="0" w:space="0" w:color="auto"/>
            <w:right w:val="none" w:sz="0" w:space="0" w:color="auto"/>
          </w:divBdr>
          <w:divsChild>
            <w:div w:id="45372616">
              <w:marLeft w:val="0"/>
              <w:marRight w:val="0"/>
              <w:marTop w:val="0"/>
              <w:marBottom w:val="0"/>
              <w:divBdr>
                <w:top w:val="none" w:sz="0" w:space="0" w:color="auto"/>
                <w:left w:val="none" w:sz="0" w:space="0" w:color="auto"/>
                <w:bottom w:val="none" w:sz="0" w:space="0" w:color="auto"/>
                <w:right w:val="none" w:sz="0" w:space="0" w:color="auto"/>
              </w:divBdr>
            </w:div>
            <w:div w:id="410934427">
              <w:marLeft w:val="0"/>
              <w:marRight w:val="0"/>
              <w:marTop w:val="0"/>
              <w:marBottom w:val="0"/>
              <w:divBdr>
                <w:top w:val="none" w:sz="0" w:space="0" w:color="auto"/>
                <w:left w:val="none" w:sz="0" w:space="0" w:color="auto"/>
                <w:bottom w:val="none" w:sz="0" w:space="0" w:color="auto"/>
                <w:right w:val="none" w:sz="0" w:space="0" w:color="auto"/>
              </w:divBdr>
            </w:div>
          </w:divsChild>
        </w:div>
        <w:div w:id="1637881180">
          <w:marLeft w:val="0"/>
          <w:marRight w:val="0"/>
          <w:marTop w:val="0"/>
          <w:marBottom w:val="0"/>
          <w:divBdr>
            <w:top w:val="none" w:sz="0" w:space="0" w:color="auto"/>
            <w:left w:val="none" w:sz="0" w:space="0" w:color="auto"/>
            <w:bottom w:val="none" w:sz="0" w:space="0" w:color="auto"/>
            <w:right w:val="none" w:sz="0" w:space="0" w:color="auto"/>
          </w:divBdr>
          <w:divsChild>
            <w:div w:id="1019283266">
              <w:marLeft w:val="0"/>
              <w:marRight w:val="0"/>
              <w:marTop w:val="0"/>
              <w:marBottom w:val="0"/>
              <w:divBdr>
                <w:top w:val="none" w:sz="0" w:space="0" w:color="auto"/>
                <w:left w:val="none" w:sz="0" w:space="0" w:color="auto"/>
                <w:bottom w:val="none" w:sz="0" w:space="0" w:color="auto"/>
                <w:right w:val="none" w:sz="0" w:space="0" w:color="auto"/>
              </w:divBdr>
            </w:div>
            <w:div w:id="18899203">
              <w:marLeft w:val="0"/>
              <w:marRight w:val="0"/>
              <w:marTop w:val="0"/>
              <w:marBottom w:val="0"/>
              <w:divBdr>
                <w:top w:val="none" w:sz="0" w:space="0" w:color="auto"/>
                <w:left w:val="none" w:sz="0" w:space="0" w:color="auto"/>
                <w:bottom w:val="none" w:sz="0" w:space="0" w:color="auto"/>
                <w:right w:val="none" w:sz="0" w:space="0" w:color="auto"/>
              </w:divBdr>
            </w:div>
          </w:divsChild>
        </w:div>
        <w:div w:id="179393030">
          <w:marLeft w:val="0"/>
          <w:marRight w:val="0"/>
          <w:marTop w:val="0"/>
          <w:marBottom w:val="0"/>
          <w:divBdr>
            <w:top w:val="none" w:sz="0" w:space="0" w:color="auto"/>
            <w:left w:val="none" w:sz="0" w:space="0" w:color="auto"/>
            <w:bottom w:val="none" w:sz="0" w:space="0" w:color="auto"/>
            <w:right w:val="none" w:sz="0" w:space="0" w:color="auto"/>
          </w:divBdr>
          <w:divsChild>
            <w:div w:id="1792628799">
              <w:marLeft w:val="0"/>
              <w:marRight w:val="0"/>
              <w:marTop w:val="0"/>
              <w:marBottom w:val="0"/>
              <w:divBdr>
                <w:top w:val="none" w:sz="0" w:space="0" w:color="auto"/>
                <w:left w:val="none" w:sz="0" w:space="0" w:color="auto"/>
                <w:bottom w:val="none" w:sz="0" w:space="0" w:color="auto"/>
                <w:right w:val="none" w:sz="0" w:space="0" w:color="auto"/>
              </w:divBdr>
            </w:div>
          </w:divsChild>
        </w:div>
        <w:div w:id="64961640">
          <w:marLeft w:val="0"/>
          <w:marRight w:val="0"/>
          <w:marTop w:val="0"/>
          <w:marBottom w:val="0"/>
          <w:divBdr>
            <w:top w:val="none" w:sz="0" w:space="0" w:color="auto"/>
            <w:left w:val="none" w:sz="0" w:space="0" w:color="auto"/>
            <w:bottom w:val="none" w:sz="0" w:space="0" w:color="auto"/>
            <w:right w:val="none" w:sz="0" w:space="0" w:color="auto"/>
          </w:divBdr>
          <w:divsChild>
            <w:div w:id="1234387769">
              <w:marLeft w:val="0"/>
              <w:marRight w:val="0"/>
              <w:marTop w:val="0"/>
              <w:marBottom w:val="0"/>
              <w:divBdr>
                <w:top w:val="none" w:sz="0" w:space="0" w:color="auto"/>
                <w:left w:val="none" w:sz="0" w:space="0" w:color="auto"/>
                <w:bottom w:val="none" w:sz="0" w:space="0" w:color="auto"/>
                <w:right w:val="none" w:sz="0" w:space="0" w:color="auto"/>
              </w:divBdr>
            </w:div>
          </w:divsChild>
        </w:div>
        <w:div w:id="296302746">
          <w:marLeft w:val="0"/>
          <w:marRight w:val="0"/>
          <w:marTop w:val="0"/>
          <w:marBottom w:val="0"/>
          <w:divBdr>
            <w:top w:val="none" w:sz="0" w:space="0" w:color="auto"/>
            <w:left w:val="none" w:sz="0" w:space="0" w:color="auto"/>
            <w:bottom w:val="none" w:sz="0" w:space="0" w:color="auto"/>
            <w:right w:val="none" w:sz="0" w:space="0" w:color="auto"/>
          </w:divBdr>
          <w:divsChild>
            <w:div w:id="2039700096">
              <w:marLeft w:val="0"/>
              <w:marRight w:val="0"/>
              <w:marTop w:val="0"/>
              <w:marBottom w:val="0"/>
              <w:divBdr>
                <w:top w:val="none" w:sz="0" w:space="0" w:color="auto"/>
                <w:left w:val="none" w:sz="0" w:space="0" w:color="auto"/>
                <w:bottom w:val="none" w:sz="0" w:space="0" w:color="auto"/>
                <w:right w:val="none" w:sz="0" w:space="0" w:color="auto"/>
              </w:divBdr>
            </w:div>
          </w:divsChild>
        </w:div>
        <w:div w:id="2009092342">
          <w:marLeft w:val="0"/>
          <w:marRight w:val="0"/>
          <w:marTop w:val="0"/>
          <w:marBottom w:val="0"/>
          <w:divBdr>
            <w:top w:val="none" w:sz="0" w:space="0" w:color="auto"/>
            <w:left w:val="none" w:sz="0" w:space="0" w:color="auto"/>
            <w:bottom w:val="none" w:sz="0" w:space="0" w:color="auto"/>
            <w:right w:val="none" w:sz="0" w:space="0" w:color="auto"/>
          </w:divBdr>
          <w:divsChild>
            <w:div w:id="225259068">
              <w:marLeft w:val="0"/>
              <w:marRight w:val="0"/>
              <w:marTop w:val="0"/>
              <w:marBottom w:val="0"/>
              <w:divBdr>
                <w:top w:val="none" w:sz="0" w:space="0" w:color="auto"/>
                <w:left w:val="none" w:sz="0" w:space="0" w:color="auto"/>
                <w:bottom w:val="none" w:sz="0" w:space="0" w:color="auto"/>
                <w:right w:val="none" w:sz="0" w:space="0" w:color="auto"/>
              </w:divBdr>
            </w:div>
            <w:div w:id="1431049360">
              <w:marLeft w:val="0"/>
              <w:marRight w:val="0"/>
              <w:marTop w:val="0"/>
              <w:marBottom w:val="0"/>
              <w:divBdr>
                <w:top w:val="none" w:sz="0" w:space="0" w:color="auto"/>
                <w:left w:val="none" w:sz="0" w:space="0" w:color="auto"/>
                <w:bottom w:val="none" w:sz="0" w:space="0" w:color="auto"/>
                <w:right w:val="none" w:sz="0" w:space="0" w:color="auto"/>
              </w:divBdr>
            </w:div>
          </w:divsChild>
        </w:div>
        <w:div w:id="1191727871">
          <w:marLeft w:val="0"/>
          <w:marRight w:val="0"/>
          <w:marTop w:val="0"/>
          <w:marBottom w:val="0"/>
          <w:divBdr>
            <w:top w:val="none" w:sz="0" w:space="0" w:color="auto"/>
            <w:left w:val="none" w:sz="0" w:space="0" w:color="auto"/>
            <w:bottom w:val="none" w:sz="0" w:space="0" w:color="auto"/>
            <w:right w:val="none" w:sz="0" w:space="0" w:color="auto"/>
          </w:divBdr>
          <w:divsChild>
            <w:div w:id="255990938">
              <w:marLeft w:val="0"/>
              <w:marRight w:val="0"/>
              <w:marTop w:val="0"/>
              <w:marBottom w:val="0"/>
              <w:divBdr>
                <w:top w:val="none" w:sz="0" w:space="0" w:color="auto"/>
                <w:left w:val="none" w:sz="0" w:space="0" w:color="auto"/>
                <w:bottom w:val="none" w:sz="0" w:space="0" w:color="auto"/>
                <w:right w:val="none" w:sz="0" w:space="0" w:color="auto"/>
              </w:divBdr>
            </w:div>
          </w:divsChild>
        </w:div>
        <w:div w:id="1437288009">
          <w:marLeft w:val="0"/>
          <w:marRight w:val="0"/>
          <w:marTop w:val="0"/>
          <w:marBottom w:val="0"/>
          <w:divBdr>
            <w:top w:val="none" w:sz="0" w:space="0" w:color="auto"/>
            <w:left w:val="none" w:sz="0" w:space="0" w:color="auto"/>
            <w:bottom w:val="none" w:sz="0" w:space="0" w:color="auto"/>
            <w:right w:val="none" w:sz="0" w:space="0" w:color="auto"/>
          </w:divBdr>
          <w:divsChild>
            <w:div w:id="666398777">
              <w:marLeft w:val="0"/>
              <w:marRight w:val="0"/>
              <w:marTop w:val="0"/>
              <w:marBottom w:val="0"/>
              <w:divBdr>
                <w:top w:val="none" w:sz="0" w:space="0" w:color="auto"/>
                <w:left w:val="none" w:sz="0" w:space="0" w:color="auto"/>
                <w:bottom w:val="none" w:sz="0" w:space="0" w:color="auto"/>
                <w:right w:val="none" w:sz="0" w:space="0" w:color="auto"/>
              </w:divBdr>
            </w:div>
          </w:divsChild>
        </w:div>
        <w:div w:id="543834886">
          <w:marLeft w:val="0"/>
          <w:marRight w:val="0"/>
          <w:marTop w:val="0"/>
          <w:marBottom w:val="0"/>
          <w:divBdr>
            <w:top w:val="none" w:sz="0" w:space="0" w:color="auto"/>
            <w:left w:val="none" w:sz="0" w:space="0" w:color="auto"/>
            <w:bottom w:val="none" w:sz="0" w:space="0" w:color="auto"/>
            <w:right w:val="none" w:sz="0" w:space="0" w:color="auto"/>
          </w:divBdr>
          <w:divsChild>
            <w:div w:id="1824850518">
              <w:marLeft w:val="0"/>
              <w:marRight w:val="0"/>
              <w:marTop w:val="0"/>
              <w:marBottom w:val="0"/>
              <w:divBdr>
                <w:top w:val="none" w:sz="0" w:space="0" w:color="auto"/>
                <w:left w:val="none" w:sz="0" w:space="0" w:color="auto"/>
                <w:bottom w:val="none" w:sz="0" w:space="0" w:color="auto"/>
                <w:right w:val="none" w:sz="0" w:space="0" w:color="auto"/>
              </w:divBdr>
            </w:div>
          </w:divsChild>
        </w:div>
        <w:div w:id="932126425">
          <w:marLeft w:val="0"/>
          <w:marRight w:val="0"/>
          <w:marTop w:val="0"/>
          <w:marBottom w:val="0"/>
          <w:divBdr>
            <w:top w:val="none" w:sz="0" w:space="0" w:color="auto"/>
            <w:left w:val="none" w:sz="0" w:space="0" w:color="auto"/>
            <w:bottom w:val="none" w:sz="0" w:space="0" w:color="auto"/>
            <w:right w:val="none" w:sz="0" w:space="0" w:color="auto"/>
          </w:divBdr>
          <w:divsChild>
            <w:div w:id="1439450235">
              <w:marLeft w:val="0"/>
              <w:marRight w:val="0"/>
              <w:marTop w:val="0"/>
              <w:marBottom w:val="0"/>
              <w:divBdr>
                <w:top w:val="none" w:sz="0" w:space="0" w:color="auto"/>
                <w:left w:val="none" w:sz="0" w:space="0" w:color="auto"/>
                <w:bottom w:val="none" w:sz="0" w:space="0" w:color="auto"/>
                <w:right w:val="none" w:sz="0" w:space="0" w:color="auto"/>
              </w:divBdr>
            </w:div>
          </w:divsChild>
        </w:div>
        <w:div w:id="2119792969">
          <w:marLeft w:val="0"/>
          <w:marRight w:val="0"/>
          <w:marTop w:val="0"/>
          <w:marBottom w:val="0"/>
          <w:divBdr>
            <w:top w:val="none" w:sz="0" w:space="0" w:color="auto"/>
            <w:left w:val="none" w:sz="0" w:space="0" w:color="auto"/>
            <w:bottom w:val="none" w:sz="0" w:space="0" w:color="auto"/>
            <w:right w:val="none" w:sz="0" w:space="0" w:color="auto"/>
          </w:divBdr>
          <w:divsChild>
            <w:div w:id="1814057689">
              <w:marLeft w:val="0"/>
              <w:marRight w:val="0"/>
              <w:marTop w:val="0"/>
              <w:marBottom w:val="0"/>
              <w:divBdr>
                <w:top w:val="none" w:sz="0" w:space="0" w:color="auto"/>
                <w:left w:val="none" w:sz="0" w:space="0" w:color="auto"/>
                <w:bottom w:val="none" w:sz="0" w:space="0" w:color="auto"/>
                <w:right w:val="none" w:sz="0" w:space="0" w:color="auto"/>
              </w:divBdr>
            </w:div>
          </w:divsChild>
        </w:div>
        <w:div w:id="1351836920">
          <w:marLeft w:val="0"/>
          <w:marRight w:val="0"/>
          <w:marTop w:val="0"/>
          <w:marBottom w:val="0"/>
          <w:divBdr>
            <w:top w:val="none" w:sz="0" w:space="0" w:color="auto"/>
            <w:left w:val="none" w:sz="0" w:space="0" w:color="auto"/>
            <w:bottom w:val="none" w:sz="0" w:space="0" w:color="auto"/>
            <w:right w:val="none" w:sz="0" w:space="0" w:color="auto"/>
          </w:divBdr>
          <w:divsChild>
            <w:div w:id="433281936">
              <w:marLeft w:val="0"/>
              <w:marRight w:val="0"/>
              <w:marTop w:val="0"/>
              <w:marBottom w:val="0"/>
              <w:divBdr>
                <w:top w:val="none" w:sz="0" w:space="0" w:color="auto"/>
                <w:left w:val="none" w:sz="0" w:space="0" w:color="auto"/>
                <w:bottom w:val="none" w:sz="0" w:space="0" w:color="auto"/>
                <w:right w:val="none" w:sz="0" w:space="0" w:color="auto"/>
              </w:divBdr>
            </w:div>
          </w:divsChild>
        </w:div>
        <w:div w:id="5444298">
          <w:marLeft w:val="0"/>
          <w:marRight w:val="0"/>
          <w:marTop w:val="0"/>
          <w:marBottom w:val="0"/>
          <w:divBdr>
            <w:top w:val="none" w:sz="0" w:space="0" w:color="auto"/>
            <w:left w:val="none" w:sz="0" w:space="0" w:color="auto"/>
            <w:bottom w:val="none" w:sz="0" w:space="0" w:color="auto"/>
            <w:right w:val="none" w:sz="0" w:space="0" w:color="auto"/>
          </w:divBdr>
          <w:divsChild>
            <w:div w:id="341395671">
              <w:marLeft w:val="0"/>
              <w:marRight w:val="0"/>
              <w:marTop w:val="0"/>
              <w:marBottom w:val="0"/>
              <w:divBdr>
                <w:top w:val="none" w:sz="0" w:space="0" w:color="auto"/>
                <w:left w:val="none" w:sz="0" w:space="0" w:color="auto"/>
                <w:bottom w:val="none" w:sz="0" w:space="0" w:color="auto"/>
                <w:right w:val="none" w:sz="0" w:space="0" w:color="auto"/>
              </w:divBdr>
            </w:div>
          </w:divsChild>
        </w:div>
        <w:div w:id="275335275">
          <w:marLeft w:val="0"/>
          <w:marRight w:val="0"/>
          <w:marTop w:val="0"/>
          <w:marBottom w:val="0"/>
          <w:divBdr>
            <w:top w:val="none" w:sz="0" w:space="0" w:color="auto"/>
            <w:left w:val="none" w:sz="0" w:space="0" w:color="auto"/>
            <w:bottom w:val="none" w:sz="0" w:space="0" w:color="auto"/>
            <w:right w:val="none" w:sz="0" w:space="0" w:color="auto"/>
          </w:divBdr>
          <w:divsChild>
            <w:div w:id="1402562931">
              <w:marLeft w:val="0"/>
              <w:marRight w:val="0"/>
              <w:marTop w:val="0"/>
              <w:marBottom w:val="0"/>
              <w:divBdr>
                <w:top w:val="none" w:sz="0" w:space="0" w:color="auto"/>
                <w:left w:val="none" w:sz="0" w:space="0" w:color="auto"/>
                <w:bottom w:val="none" w:sz="0" w:space="0" w:color="auto"/>
                <w:right w:val="none" w:sz="0" w:space="0" w:color="auto"/>
              </w:divBdr>
            </w:div>
            <w:div w:id="323438514">
              <w:marLeft w:val="0"/>
              <w:marRight w:val="0"/>
              <w:marTop w:val="0"/>
              <w:marBottom w:val="0"/>
              <w:divBdr>
                <w:top w:val="none" w:sz="0" w:space="0" w:color="auto"/>
                <w:left w:val="none" w:sz="0" w:space="0" w:color="auto"/>
                <w:bottom w:val="none" w:sz="0" w:space="0" w:color="auto"/>
                <w:right w:val="none" w:sz="0" w:space="0" w:color="auto"/>
              </w:divBdr>
            </w:div>
          </w:divsChild>
        </w:div>
        <w:div w:id="651521843">
          <w:marLeft w:val="0"/>
          <w:marRight w:val="0"/>
          <w:marTop w:val="0"/>
          <w:marBottom w:val="0"/>
          <w:divBdr>
            <w:top w:val="none" w:sz="0" w:space="0" w:color="auto"/>
            <w:left w:val="none" w:sz="0" w:space="0" w:color="auto"/>
            <w:bottom w:val="none" w:sz="0" w:space="0" w:color="auto"/>
            <w:right w:val="none" w:sz="0" w:space="0" w:color="auto"/>
          </w:divBdr>
          <w:divsChild>
            <w:div w:id="1405910062">
              <w:marLeft w:val="0"/>
              <w:marRight w:val="0"/>
              <w:marTop w:val="0"/>
              <w:marBottom w:val="0"/>
              <w:divBdr>
                <w:top w:val="none" w:sz="0" w:space="0" w:color="auto"/>
                <w:left w:val="none" w:sz="0" w:space="0" w:color="auto"/>
                <w:bottom w:val="none" w:sz="0" w:space="0" w:color="auto"/>
                <w:right w:val="none" w:sz="0" w:space="0" w:color="auto"/>
              </w:divBdr>
            </w:div>
          </w:divsChild>
        </w:div>
        <w:div w:id="924992333">
          <w:marLeft w:val="0"/>
          <w:marRight w:val="0"/>
          <w:marTop w:val="0"/>
          <w:marBottom w:val="0"/>
          <w:divBdr>
            <w:top w:val="none" w:sz="0" w:space="0" w:color="auto"/>
            <w:left w:val="none" w:sz="0" w:space="0" w:color="auto"/>
            <w:bottom w:val="none" w:sz="0" w:space="0" w:color="auto"/>
            <w:right w:val="none" w:sz="0" w:space="0" w:color="auto"/>
          </w:divBdr>
          <w:divsChild>
            <w:div w:id="640623486">
              <w:marLeft w:val="0"/>
              <w:marRight w:val="0"/>
              <w:marTop w:val="0"/>
              <w:marBottom w:val="0"/>
              <w:divBdr>
                <w:top w:val="none" w:sz="0" w:space="0" w:color="auto"/>
                <w:left w:val="none" w:sz="0" w:space="0" w:color="auto"/>
                <w:bottom w:val="none" w:sz="0" w:space="0" w:color="auto"/>
                <w:right w:val="none" w:sz="0" w:space="0" w:color="auto"/>
              </w:divBdr>
            </w:div>
          </w:divsChild>
        </w:div>
        <w:div w:id="1351957868">
          <w:marLeft w:val="0"/>
          <w:marRight w:val="0"/>
          <w:marTop w:val="0"/>
          <w:marBottom w:val="0"/>
          <w:divBdr>
            <w:top w:val="none" w:sz="0" w:space="0" w:color="auto"/>
            <w:left w:val="none" w:sz="0" w:space="0" w:color="auto"/>
            <w:bottom w:val="none" w:sz="0" w:space="0" w:color="auto"/>
            <w:right w:val="none" w:sz="0" w:space="0" w:color="auto"/>
          </w:divBdr>
          <w:divsChild>
            <w:div w:id="2003266474">
              <w:marLeft w:val="0"/>
              <w:marRight w:val="0"/>
              <w:marTop w:val="0"/>
              <w:marBottom w:val="0"/>
              <w:divBdr>
                <w:top w:val="none" w:sz="0" w:space="0" w:color="auto"/>
                <w:left w:val="none" w:sz="0" w:space="0" w:color="auto"/>
                <w:bottom w:val="none" w:sz="0" w:space="0" w:color="auto"/>
                <w:right w:val="none" w:sz="0" w:space="0" w:color="auto"/>
              </w:divBdr>
            </w:div>
            <w:div w:id="195627652">
              <w:marLeft w:val="0"/>
              <w:marRight w:val="0"/>
              <w:marTop w:val="0"/>
              <w:marBottom w:val="0"/>
              <w:divBdr>
                <w:top w:val="none" w:sz="0" w:space="0" w:color="auto"/>
                <w:left w:val="none" w:sz="0" w:space="0" w:color="auto"/>
                <w:bottom w:val="none" w:sz="0" w:space="0" w:color="auto"/>
                <w:right w:val="none" w:sz="0" w:space="0" w:color="auto"/>
              </w:divBdr>
            </w:div>
            <w:div w:id="5333901">
              <w:marLeft w:val="0"/>
              <w:marRight w:val="0"/>
              <w:marTop w:val="0"/>
              <w:marBottom w:val="0"/>
              <w:divBdr>
                <w:top w:val="none" w:sz="0" w:space="0" w:color="auto"/>
                <w:left w:val="none" w:sz="0" w:space="0" w:color="auto"/>
                <w:bottom w:val="none" w:sz="0" w:space="0" w:color="auto"/>
                <w:right w:val="none" w:sz="0" w:space="0" w:color="auto"/>
              </w:divBdr>
            </w:div>
          </w:divsChild>
        </w:div>
        <w:div w:id="1361928173">
          <w:marLeft w:val="0"/>
          <w:marRight w:val="0"/>
          <w:marTop w:val="0"/>
          <w:marBottom w:val="0"/>
          <w:divBdr>
            <w:top w:val="none" w:sz="0" w:space="0" w:color="auto"/>
            <w:left w:val="none" w:sz="0" w:space="0" w:color="auto"/>
            <w:bottom w:val="none" w:sz="0" w:space="0" w:color="auto"/>
            <w:right w:val="none" w:sz="0" w:space="0" w:color="auto"/>
          </w:divBdr>
          <w:divsChild>
            <w:div w:id="1999000031">
              <w:marLeft w:val="0"/>
              <w:marRight w:val="0"/>
              <w:marTop w:val="0"/>
              <w:marBottom w:val="0"/>
              <w:divBdr>
                <w:top w:val="none" w:sz="0" w:space="0" w:color="auto"/>
                <w:left w:val="none" w:sz="0" w:space="0" w:color="auto"/>
                <w:bottom w:val="none" w:sz="0" w:space="0" w:color="auto"/>
                <w:right w:val="none" w:sz="0" w:space="0" w:color="auto"/>
              </w:divBdr>
            </w:div>
            <w:div w:id="39332866">
              <w:marLeft w:val="0"/>
              <w:marRight w:val="0"/>
              <w:marTop w:val="0"/>
              <w:marBottom w:val="0"/>
              <w:divBdr>
                <w:top w:val="none" w:sz="0" w:space="0" w:color="auto"/>
                <w:left w:val="none" w:sz="0" w:space="0" w:color="auto"/>
                <w:bottom w:val="none" w:sz="0" w:space="0" w:color="auto"/>
                <w:right w:val="none" w:sz="0" w:space="0" w:color="auto"/>
              </w:divBdr>
            </w:div>
          </w:divsChild>
        </w:div>
        <w:div w:id="448470350">
          <w:marLeft w:val="0"/>
          <w:marRight w:val="0"/>
          <w:marTop w:val="0"/>
          <w:marBottom w:val="0"/>
          <w:divBdr>
            <w:top w:val="none" w:sz="0" w:space="0" w:color="auto"/>
            <w:left w:val="none" w:sz="0" w:space="0" w:color="auto"/>
            <w:bottom w:val="none" w:sz="0" w:space="0" w:color="auto"/>
            <w:right w:val="none" w:sz="0" w:space="0" w:color="auto"/>
          </w:divBdr>
          <w:divsChild>
            <w:div w:id="729883774">
              <w:marLeft w:val="0"/>
              <w:marRight w:val="0"/>
              <w:marTop w:val="0"/>
              <w:marBottom w:val="0"/>
              <w:divBdr>
                <w:top w:val="none" w:sz="0" w:space="0" w:color="auto"/>
                <w:left w:val="none" w:sz="0" w:space="0" w:color="auto"/>
                <w:bottom w:val="none" w:sz="0" w:space="0" w:color="auto"/>
                <w:right w:val="none" w:sz="0" w:space="0" w:color="auto"/>
              </w:divBdr>
            </w:div>
          </w:divsChild>
        </w:div>
        <w:div w:id="1970279706">
          <w:marLeft w:val="0"/>
          <w:marRight w:val="0"/>
          <w:marTop w:val="0"/>
          <w:marBottom w:val="0"/>
          <w:divBdr>
            <w:top w:val="none" w:sz="0" w:space="0" w:color="auto"/>
            <w:left w:val="none" w:sz="0" w:space="0" w:color="auto"/>
            <w:bottom w:val="none" w:sz="0" w:space="0" w:color="auto"/>
            <w:right w:val="none" w:sz="0" w:space="0" w:color="auto"/>
          </w:divBdr>
          <w:divsChild>
            <w:div w:id="1511874586">
              <w:marLeft w:val="0"/>
              <w:marRight w:val="0"/>
              <w:marTop w:val="0"/>
              <w:marBottom w:val="0"/>
              <w:divBdr>
                <w:top w:val="none" w:sz="0" w:space="0" w:color="auto"/>
                <w:left w:val="none" w:sz="0" w:space="0" w:color="auto"/>
                <w:bottom w:val="none" w:sz="0" w:space="0" w:color="auto"/>
                <w:right w:val="none" w:sz="0" w:space="0" w:color="auto"/>
              </w:divBdr>
            </w:div>
          </w:divsChild>
        </w:div>
        <w:div w:id="1166163723">
          <w:marLeft w:val="0"/>
          <w:marRight w:val="0"/>
          <w:marTop w:val="0"/>
          <w:marBottom w:val="0"/>
          <w:divBdr>
            <w:top w:val="none" w:sz="0" w:space="0" w:color="auto"/>
            <w:left w:val="none" w:sz="0" w:space="0" w:color="auto"/>
            <w:bottom w:val="none" w:sz="0" w:space="0" w:color="auto"/>
            <w:right w:val="none" w:sz="0" w:space="0" w:color="auto"/>
          </w:divBdr>
          <w:divsChild>
            <w:div w:id="562642693">
              <w:marLeft w:val="0"/>
              <w:marRight w:val="0"/>
              <w:marTop w:val="0"/>
              <w:marBottom w:val="0"/>
              <w:divBdr>
                <w:top w:val="none" w:sz="0" w:space="0" w:color="auto"/>
                <w:left w:val="none" w:sz="0" w:space="0" w:color="auto"/>
                <w:bottom w:val="none" w:sz="0" w:space="0" w:color="auto"/>
                <w:right w:val="none" w:sz="0" w:space="0" w:color="auto"/>
              </w:divBdr>
            </w:div>
          </w:divsChild>
        </w:div>
        <w:div w:id="1490053239">
          <w:marLeft w:val="0"/>
          <w:marRight w:val="0"/>
          <w:marTop w:val="0"/>
          <w:marBottom w:val="0"/>
          <w:divBdr>
            <w:top w:val="none" w:sz="0" w:space="0" w:color="auto"/>
            <w:left w:val="none" w:sz="0" w:space="0" w:color="auto"/>
            <w:bottom w:val="none" w:sz="0" w:space="0" w:color="auto"/>
            <w:right w:val="none" w:sz="0" w:space="0" w:color="auto"/>
          </w:divBdr>
          <w:divsChild>
            <w:div w:id="280956985">
              <w:marLeft w:val="0"/>
              <w:marRight w:val="0"/>
              <w:marTop w:val="0"/>
              <w:marBottom w:val="0"/>
              <w:divBdr>
                <w:top w:val="none" w:sz="0" w:space="0" w:color="auto"/>
                <w:left w:val="none" w:sz="0" w:space="0" w:color="auto"/>
                <w:bottom w:val="none" w:sz="0" w:space="0" w:color="auto"/>
                <w:right w:val="none" w:sz="0" w:space="0" w:color="auto"/>
              </w:divBdr>
            </w:div>
          </w:divsChild>
        </w:div>
        <w:div w:id="1166089535">
          <w:marLeft w:val="0"/>
          <w:marRight w:val="0"/>
          <w:marTop w:val="0"/>
          <w:marBottom w:val="0"/>
          <w:divBdr>
            <w:top w:val="none" w:sz="0" w:space="0" w:color="auto"/>
            <w:left w:val="none" w:sz="0" w:space="0" w:color="auto"/>
            <w:bottom w:val="none" w:sz="0" w:space="0" w:color="auto"/>
            <w:right w:val="none" w:sz="0" w:space="0" w:color="auto"/>
          </w:divBdr>
          <w:divsChild>
            <w:div w:id="851066489">
              <w:marLeft w:val="0"/>
              <w:marRight w:val="0"/>
              <w:marTop w:val="0"/>
              <w:marBottom w:val="0"/>
              <w:divBdr>
                <w:top w:val="none" w:sz="0" w:space="0" w:color="auto"/>
                <w:left w:val="none" w:sz="0" w:space="0" w:color="auto"/>
                <w:bottom w:val="none" w:sz="0" w:space="0" w:color="auto"/>
                <w:right w:val="none" w:sz="0" w:space="0" w:color="auto"/>
              </w:divBdr>
            </w:div>
          </w:divsChild>
        </w:div>
        <w:div w:id="1919830307">
          <w:marLeft w:val="0"/>
          <w:marRight w:val="0"/>
          <w:marTop w:val="0"/>
          <w:marBottom w:val="0"/>
          <w:divBdr>
            <w:top w:val="none" w:sz="0" w:space="0" w:color="auto"/>
            <w:left w:val="none" w:sz="0" w:space="0" w:color="auto"/>
            <w:bottom w:val="none" w:sz="0" w:space="0" w:color="auto"/>
            <w:right w:val="none" w:sz="0" w:space="0" w:color="auto"/>
          </w:divBdr>
          <w:divsChild>
            <w:div w:id="2130082591">
              <w:marLeft w:val="0"/>
              <w:marRight w:val="0"/>
              <w:marTop w:val="0"/>
              <w:marBottom w:val="0"/>
              <w:divBdr>
                <w:top w:val="none" w:sz="0" w:space="0" w:color="auto"/>
                <w:left w:val="none" w:sz="0" w:space="0" w:color="auto"/>
                <w:bottom w:val="none" w:sz="0" w:space="0" w:color="auto"/>
                <w:right w:val="none" w:sz="0" w:space="0" w:color="auto"/>
              </w:divBdr>
            </w:div>
          </w:divsChild>
        </w:div>
        <w:div w:id="1513914105">
          <w:marLeft w:val="0"/>
          <w:marRight w:val="0"/>
          <w:marTop w:val="0"/>
          <w:marBottom w:val="0"/>
          <w:divBdr>
            <w:top w:val="none" w:sz="0" w:space="0" w:color="auto"/>
            <w:left w:val="none" w:sz="0" w:space="0" w:color="auto"/>
            <w:bottom w:val="none" w:sz="0" w:space="0" w:color="auto"/>
            <w:right w:val="none" w:sz="0" w:space="0" w:color="auto"/>
          </w:divBdr>
          <w:divsChild>
            <w:div w:id="192702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960713">
      <w:bodyDiv w:val="1"/>
      <w:marLeft w:val="0"/>
      <w:marRight w:val="0"/>
      <w:marTop w:val="0"/>
      <w:marBottom w:val="0"/>
      <w:divBdr>
        <w:top w:val="none" w:sz="0" w:space="0" w:color="auto"/>
        <w:left w:val="none" w:sz="0" w:space="0" w:color="auto"/>
        <w:bottom w:val="none" w:sz="0" w:space="0" w:color="auto"/>
        <w:right w:val="none" w:sz="0" w:space="0" w:color="auto"/>
      </w:divBdr>
    </w:div>
    <w:div w:id="599263189">
      <w:bodyDiv w:val="1"/>
      <w:marLeft w:val="0"/>
      <w:marRight w:val="0"/>
      <w:marTop w:val="0"/>
      <w:marBottom w:val="0"/>
      <w:divBdr>
        <w:top w:val="none" w:sz="0" w:space="0" w:color="auto"/>
        <w:left w:val="none" w:sz="0" w:space="0" w:color="auto"/>
        <w:bottom w:val="none" w:sz="0" w:space="0" w:color="auto"/>
        <w:right w:val="none" w:sz="0" w:space="0" w:color="auto"/>
      </w:divBdr>
    </w:div>
    <w:div w:id="601300252">
      <w:bodyDiv w:val="1"/>
      <w:marLeft w:val="0"/>
      <w:marRight w:val="0"/>
      <w:marTop w:val="0"/>
      <w:marBottom w:val="0"/>
      <w:divBdr>
        <w:top w:val="none" w:sz="0" w:space="0" w:color="auto"/>
        <w:left w:val="none" w:sz="0" w:space="0" w:color="auto"/>
        <w:bottom w:val="none" w:sz="0" w:space="0" w:color="auto"/>
        <w:right w:val="none" w:sz="0" w:space="0" w:color="auto"/>
      </w:divBdr>
    </w:div>
    <w:div w:id="607153278">
      <w:bodyDiv w:val="1"/>
      <w:marLeft w:val="0"/>
      <w:marRight w:val="0"/>
      <w:marTop w:val="0"/>
      <w:marBottom w:val="0"/>
      <w:divBdr>
        <w:top w:val="none" w:sz="0" w:space="0" w:color="auto"/>
        <w:left w:val="none" w:sz="0" w:space="0" w:color="auto"/>
        <w:bottom w:val="none" w:sz="0" w:space="0" w:color="auto"/>
        <w:right w:val="none" w:sz="0" w:space="0" w:color="auto"/>
      </w:divBdr>
    </w:div>
    <w:div w:id="610674019">
      <w:bodyDiv w:val="1"/>
      <w:marLeft w:val="0"/>
      <w:marRight w:val="0"/>
      <w:marTop w:val="0"/>
      <w:marBottom w:val="0"/>
      <w:divBdr>
        <w:top w:val="none" w:sz="0" w:space="0" w:color="auto"/>
        <w:left w:val="none" w:sz="0" w:space="0" w:color="auto"/>
        <w:bottom w:val="none" w:sz="0" w:space="0" w:color="auto"/>
        <w:right w:val="none" w:sz="0" w:space="0" w:color="auto"/>
      </w:divBdr>
    </w:div>
    <w:div w:id="647247250">
      <w:bodyDiv w:val="1"/>
      <w:marLeft w:val="0"/>
      <w:marRight w:val="0"/>
      <w:marTop w:val="0"/>
      <w:marBottom w:val="0"/>
      <w:divBdr>
        <w:top w:val="none" w:sz="0" w:space="0" w:color="auto"/>
        <w:left w:val="none" w:sz="0" w:space="0" w:color="auto"/>
        <w:bottom w:val="none" w:sz="0" w:space="0" w:color="auto"/>
        <w:right w:val="none" w:sz="0" w:space="0" w:color="auto"/>
      </w:divBdr>
      <w:divsChild>
        <w:div w:id="1417558701">
          <w:marLeft w:val="0"/>
          <w:marRight w:val="0"/>
          <w:marTop w:val="0"/>
          <w:marBottom w:val="0"/>
          <w:divBdr>
            <w:top w:val="none" w:sz="0" w:space="0" w:color="auto"/>
            <w:left w:val="none" w:sz="0" w:space="0" w:color="auto"/>
            <w:bottom w:val="none" w:sz="0" w:space="0" w:color="auto"/>
            <w:right w:val="none" w:sz="0" w:space="0" w:color="auto"/>
          </w:divBdr>
        </w:div>
      </w:divsChild>
    </w:div>
    <w:div w:id="654726645">
      <w:bodyDiv w:val="1"/>
      <w:marLeft w:val="0"/>
      <w:marRight w:val="0"/>
      <w:marTop w:val="0"/>
      <w:marBottom w:val="0"/>
      <w:divBdr>
        <w:top w:val="none" w:sz="0" w:space="0" w:color="auto"/>
        <w:left w:val="none" w:sz="0" w:space="0" w:color="auto"/>
        <w:bottom w:val="none" w:sz="0" w:space="0" w:color="auto"/>
        <w:right w:val="none" w:sz="0" w:space="0" w:color="auto"/>
      </w:divBdr>
    </w:div>
    <w:div w:id="664282495">
      <w:bodyDiv w:val="1"/>
      <w:marLeft w:val="0"/>
      <w:marRight w:val="0"/>
      <w:marTop w:val="0"/>
      <w:marBottom w:val="0"/>
      <w:divBdr>
        <w:top w:val="none" w:sz="0" w:space="0" w:color="auto"/>
        <w:left w:val="none" w:sz="0" w:space="0" w:color="auto"/>
        <w:bottom w:val="none" w:sz="0" w:space="0" w:color="auto"/>
        <w:right w:val="none" w:sz="0" w:space="0" w:color="auto"/>
      </w:divBdr>
    </w:div>
    <w:div w:id="669451587">
      <w:bodyDiv w:val="1"/>
      <w:marLeft w:val="0"/>
      <w:marRight w:val="0"/>
      <w:marTop w:val="0"/>
      <w:marBottom w:val="0"/>
      <w:divBdr>
        <w:top w:val="none" w:sz="0" w:space="0" w:color="auto"/>
        <w:left w:val="none" w:sz="0" w:space="0" w:color="auto"/>
        <w:bottom w:val="none" w:sz="0" w:space="0" w:color="auto"/>
        <w:right w:val="none" w:sz="0" w:space="0" w:color="auto"/>
      </w:divBdr>
    </w:div>
    <w:div w:id="697900159">
      <w:bodyDiv w:val="1"/>
      <w:marLeft w:val="0"/>
      <w:marRight w:val="0"/>
      <w:marTop w:val="0"/>
      <w:marBottom w:val="0"/>
      <w:divBdr>
        <w:top w:val="none" w:sz="0" w:space="0" w:color="auto"/>
        <w:left w:val="none" w:sz="0" w:space="0" w:color="auto"/>
        <w:bottom w:val="none" w:sz="0" w:space="0" w:color="auto"/>
        <w:right w:val="none" w:sz="0" w:space="0" w:color="auto"/>
      </w:divBdr>
    </w:div>
    <w:div w:id="700858628">
      <w:bodyDiv w:val="1"/>
      <w:marLeft w:val="0"/>
      <w:marRight w:val="0"/>
      <w:marTop w:val="0"/>
      <w:marBottom w:val="0"/>
      <w:divBdr>
        <w:top w:val="none" w:sz="0" w:space="0" w:color="auto"/>
        <w:left w:val="none" w:sz="0" w:space="0" w:color="auto"/>
        <w:bottom w:val="none" w:sz="0" w:space="0" w:color="auto"/>
        <w:right w:val="none" w:sz="0" w:space="0" w:color="auto"/>
      </w:divBdr>
      <w:divsChild>
        <w:div w:id="10001570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0985555">
      <w:bodyDiv w:val="1"/>
      <w:marLeft w:val="0"/>
      <w:marRight w:val="0"/>
      <w:marTop w:val="0"/>
      <w:marBottom w:val="0"/>
      <w:divBdr>
        <w:top w:val="none" w:sz="0" w:space="0" w:color="auto"/>
        <w:left w:val="none" w:sz="0" w:space="0" w:color="auto"/>
        <w:bottom w:val="none" w:sz="0" w:space="0" w:color="auto"/>
        <w:right w:val="none" w:sz="0" w:space="0" w:color="auto"/>
      </w:divBdr>
    </w:div>
    <w:div w:id="724377413">
      <w:bodyDiv w:val="1"/>
      <w:marLeft w:val="0"/>
      <w:marRight w:val="0"/>
      <w:marTop w:val="0"/>
      <w:marBottom w:val="0"/>
      <w:divBdr>
        <w:top w:val="none" w:sz="0" w:space="0" w:color="auto"/>
        <w:left w:val="none" w:sz="0" w:space="0" w:color="auto"/>
        <w:bottom w:val="none" w:sz="0" w:space="0" w:color="auto"/>
        <w:right w:val="none" w:sz="0" w:space="0" w:color="auto"/>
      </w:divBdr>
    </w:div>
    <w:div w:id="743458077">
      <w:bodyDiv w:val="1"/>
      <w:marLeft w:val="0"/>
      <w:marRight w:val="0"/>
      <w:marTop w:val="0"/>
      <w:marBottom w:val="0"/>
      <w:divBdr>
        <w:top w:val="none" w:sz="0" w:space="0" w:color="auto"/>
        <w:left w:val="none" w:sz="0" w:space="0" w:color="auto"/>
        <w:bottom w:val="none" w:sz="0" w:space="0" w:color="auto"/>
        <w:right w:val="none" w:sz="0" w:space="0" w:color="auto"/>
      </w:divBdr>
    </w:div>
    <w:div w:id="746734314">
      <w:bodyDiv w:val="1"/>
      <w:marLeft w:val="0"/>
      <w:marRight w:val="0"/>
      <w:marTop w:val="0"/>
      <w:marBottom w:val="0"/>
      <w:divBdr>
        <w:top w:val="none" w:sz="0" w:space="0" w:color="auto"/>
        <w:left w:val="none" w:sz="0" w:space="0" w:color="auto"/>
        <w:bottom w:val="none" w:sz="0" w:space="0" w:color="auto"/>
        <w:right w:val="none" w:sz="0" w:space="0" w:color="auto"/>
      </w:divBdr>
    </w:div>
    <w:div w:id="755828965">
      <w:bodyDiv w:val="1"/>
      <w:marLeft w:val="0"/>
      <w:marRight w:val="0"/>
      <w:marTop w:val="0"/>
      <w:marBottom w:val="0"/>
      <w:divBdr>
        <w:top w:val="none" w:sz="0" w:space="0" w:color="auto"/>
        <w:left w:val="none" w:sz="0" w:space="0" w:color="auto"/>
        <w:bottom w:val="none" w:sz="0" w:space="0" w:color="auto"/>
        <w:right w:val="none" w:sz="0" w:space="0" w:color="auto"/>
      </w:divBdr>
    </w:div>
    <w:div w:id="775059852">
      <w:bodyDiv w:val="1"/>
      <w:marLeft w:val="0"/>
      <w:marRight w:val="0"/>
      <w:marTop w:val="0"/>
      <w:marBottom w:val="0"/>
      <w:divBdr>
        <w:top w:val="none" w:sz="0" w:space="0" w:color="auto"/>
        <w:left w:val="none" w:sz="0" w:space="0" w:color="auto"/>
        <w:bottom w:val="none" w:sz="0" w:space="0" w:color="auto"/>
        <w:right w:val="none" w:sz="0" w:space="0" w:color="auto"/>
      </w:divBdr>
    </w:div>
    <w:div w:id="794715316">
      <w:bodyDiv w:val="1"/>
      <w:marLeft w:val="0"/>
      <w:marRight w:val="0"/>
      <w:marTop w:val="0"/>
      <w:marBottom w:val="0"/>
      <w:divBdr>
        <w:top w:val="none" w:sz="0" w:space="0" w:color="auto"/>
        <w:left w:val="none" w:sz="0" w:space="0" w:color="auto"/>
        <w:bottom w:val="none" w:sz="0" w:space="0" w:color="auto"/>
        <w:right w:val="none" w:sz="0" w:space="0" w:color="auto"/>
      </w:divBdr>
    </w:div>
    <w:div w:id="795949055">
      <w:bodyDiv w:val="1"/>
      <w:marLeft w:val="0"/>
      <w:marRight w:val="0"/>
      <w:marTop w:val="0"/>
      <w:marBottom w:val="0"/>
      <w:divBdr>
        <w:top w:val="none" w:sz="0" w:space="0" w:color="auto"/>
        <w:left w:val="none" w:sz="0" w:space="0" w:color="auto"/>
        <w:bottom w:val="none" w:sz="0" w:space="0" w:color="auto"/>
        <w:right w:val="none" w:sz="0" w:space="0" w:color="auto"/>
      </w:divBdr>
    </w:div>
    <w:div w:id="806553208">
      <w:bodyDiv w:val="1"/>
      <w:marLeft w:val="0"/>
      <w:marRight w:val="0"/>
      <w:marTop w:val="0"/>
      <w:marBottom w:val="0"/>
      <w:divBdr>
        <w:top w:val="none" w:sz="0" w:space="0" w:color="auto"/>
        <w:left w:val="none" w:sz="0" w:space="0" w:color="auto"/>
        <w:bottom w:val="none" w:sz="0" w:space="0" w:color="auto"/>
        <w:right w:val="none" w:sz="0" w:space="0" w:color="auto"/>
      </w:divBdr>
    </w:div>
    <w:div w:id="816190544">
      <w:bodyDiv w:val="1"/>
      <w:marLeft w:val="0"/>
      <w:marRight w:val="0"/>
      <w:marTop w:val="0"/>
      <w:marBottom w:val="0"/>
      <w:divBdr>
        <w:top w:val="none" w:sz="0" w:space="0" w:color="auto"/>
        <w:left w:val="none" w:sz="0" w:space="0" w:color="auto"/>
        <w:bottom w:val="none" w:sz="0" w:space="0" w:color="auto"/>
        <w:right w:val="none" w:sz="0" w:space="0" w:color="auto"/>
      </w:divBdr>
    </w:div>
    <w:div w:id="822622180">
      <w:bodyDiv w:val="1"/>
      <w:marLeft w:val="0"/>
      <w:marRight w:val="0"/>
      <w:marTop w:val="0"/>
      <w:marBottom w:val="0"/>
      <w:divBdr>
        <w:top w:val="none" w:sz="0" w:space="0" w:color="auto"/>
        <w:left w:val="none" w:sz="0" w:space="0" w:color="auto"/>
        <w:bottom w:val="none" w:sz="0" w:space="0" w:color="auto"/>
        <w:right w:val="none" w:sz="0" w:space="0" w:color="auto"/>
      </w:divBdr>
    </w:div>
    <w:div w:id="825321008">
      <w:bodyDiv w:val="1"/>
      <w:marLeft w:val="0"/>
      <w:marRight w:val="0"/>
      <w:marTop w:val="0"/>
      <w:marBottom w:val="0"/>
      <w:divBdr>
        <w:top w:val="none" w:sz="0" w:space="0" w:color="auto"/>
        <w:left w:val="none" w:sz="0" w:space="0" w:color="auto"/>
        <w:bottom w:val="none" w:sz="0" w:space="0" w:color="auto"/>
        <w:right w:val="none" w:sz="0" w:space="0" w:color="auto"/>
      </w:divBdr>
    </w:div>
    <w:div w:id="851262868">
      <w:bodyDiv w:val="1"/>
      <w:marLeft w:val="0"/>
      <w:marRight w:val="0"/>
      <w:marTop w:val="0"/>
      <w:marBottom w:val="0"/>
      <w:divBdr>
        <w:top w:val="none" w:sz="0" w:space="0" w:color="auto"/>
        <w:left w:val="none" w:sz="0" w:space="0" w:color="auto"/>
        <w:bottom w:val="none" w:sz="0" w:space="0" w:color="auto"/>
        <w:right w:val="none" w:sz="0" w:space="0" w:color="auto"/>
      </w:divBdr>
      <w:divsChild>
        <w:div w:id="3864890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0631544">
      <w:bodyDiv w:val="1"/>
      <w:marLeft w:val="0"/>
      <w:marRight w:val="0"/>
      <w:marTop w:val="0"/>
      <w:marBottom w:val="0"/>
      <w:divBdr>
        <w:top w:val="none" w:sz="0" w:space="0" w:color="auto"/>
        <w:left w:val="none" w:sz="0" w:space="0" w:color="auto"/>
        <w:bottom w:val="none" w:sz="0" w:space="0" w:color="auto"/>
        <w:right w:val="none" w:sz="0" w:space="0" w:color="auto"/>
      </w:divBdr>
    </w:div>
    <w:div w:id="919409698">
      <w:bodyDiv w:val="1"/>
      <w:marLeft w:val="0"/>
      <w:marRight w:val="0"/>
      <w:marTop w:val="0"/>
      <w:marBottom w:val="0"/>
      <w:divBdr>
        <w:top w:val="none" w:sz="0" w:space="0" w:color="auto"/>
        <w:left w:val="none" w:sz="0" w:space="0" w:color="auto"/>
        <w:bottom w:val="none" w:sz="0" w:space="0" w:color="auto"/>
        <w:right w:val="none" w:sz="0" w:space="0" w:color="auto"/>
      </w:divBdr>
    </w:div>
    <w:div w:id="929890507">
      <w:bodyDiv w:val="1"/>
      <w:marLeft w:val="0"/>
      <w:marRight w:val="0"/>
      <w:marTop w:val="0"/>
      <w:marBottom w:val="0"/>
      <w:divBdr>
        <w:top w:val="none" w:sz="0" w:space="0" w:color="auto"/>
        <w:left w:val="none" w:sz="0" w:space="0" w:color="auto"/>
        <w:bottom w:val="none" w:sz="0" w:space="0" w:color="auto"/>
        <w:right w:val="none" w:sz="0" w:space="0" w:color="auto"/>
      </w:divBdr>
    </w:div>
    <w:div w:id="946036796">
      <w:bodyDiv w:val="1"/>
      <w:marLeft w:val="0"/>
      <w:marRight w:val="0"/>
      <w:marTop w:val="0"/>
      <w:marBottom w:val="0"/>
      <w:divBdr>
        <w:top w:val="none" w:sz="0" w:space="0" w:color="auto"/>
        <w:left w:val="none" w:sz="0" w:space="0" w:color="auto"/>
        <w:bottom w:val="none" w:sz="0" w:space="0" w:color="auto"/>
        <w:right w:val="none" w:sz="0" w:space="0" w:color="auto"/>
      </w:divBdr>
    </w:div>
    <w:div w:id="995913572">
      <w:bodyDiv w:val="1"/>
      <w:marLeft w:val="0"/>
      <w:marRight w:val="0"/>
      <w:marTop w:val="0"/>
      <w:marBottom w:val="0"/>
      <w:divBdr>
        <w:top w:val="none" w:sz="0" w:space="0" w:color="auto"/>
        <w:left w:val="none" w:sz="0" w:space="0" w:color="auto"/>
        <w:bottom w:val="none" w:sz="0" w:space="0" w:color="auto"/>
        <w:right w:val="none" w:sz="0" w:space="0" w:color="auto"/>
      </w:divBdr>
    </w:div>
    <w:div w:id="999430710">
      <w:bodyDiv w:val="1"/>
      <w:marLeft w:val="0"/>
      <w:marRight w:val="0"/>
      <w:marTop w:val="0"/>
      <w:marBottom w:val="0"/>
      <w:divBdr>
        <w:top w:val="none" w:sz="0" w:space="0" w:color="auto"/>
        <w:left w:val="none" w:sz="0" w:space="0" w:color="auto"/>
        <w:bottom w:val="none" w:sz="0" w:space="0" w:color="auto"/>
        <w:right w:val="none" w:sz="0" w:space="0" w:color="auto"/>
      </w:divBdr>
    </w:div>
    <w:div w:id="1018000480">
      <w:bodyDiv w:val="1"/>
      <w:marLeft w:val="0"/>
      <w:marRight w:val="0"/>
      <w:marTop w:val="0"/>
      <w:marBottom w:val="0"/>
      <w:divBdr>
        <w:top w:val="none" w:sz="0" w:space="0" w:color="auto"/>
        <w:left w:val="none" w:sz="0" w:space="0" w:color="auto"/>
        <w:bottom w:val="none" w:sz="0" w:space="0" w:color="auto"/>
        <w:right w:val="none" w:sz="0" w:space="0" w:color="auto"/>
      </w:divBdr>
    </w:div>
    <w:div w:id="1031489402">
      <w:bodyDiv w:val="1"/>
      <w:marLeft w:val="0"/>
      <w:marRight w:val="0"/>
      <w:marTop w:val="0"/>
      <w:marBottom w:val="0"/>
      <w:divBdr>
        <w:top w:val="none" w:sz="0" w:space="0" w:color="auto"/>
        <w:left w:val="none" w:sz="0" w:space="0" w:color="auto"/>
        <w:bottom w:val="none" w:sz="0" w:space="0" w:color="auto"/>
        <w:right w:val="none" w:sz="0" w:space="0" w:color="auto"/>
      </w:divBdr>
      <w:divsChild>
        <w:div w:id="871923299">
          <w:marLeft w:val="0"/>
          <w:marRight w:val="0"/>
          <w:marTop w:val="0"/>
          <w:marBottom w:val="0"/>
          <w:divBdr>
            <w:top w:val="none" w:sz="0" w:space="0" w:color="auto"/>
            <w:left w:val="none" w:sz="0" w:space="0" w:color="auto"/>
            <w:bottom w:val="none" w:sz="0" w:space="0" w:color="auto"/>
            <w:right w:val="none" w:sz="0" w:space="0" w:color="auto"/>
          </w:divBdr>
          <w:divsChild>
            <w:div w:id="60444011">
              <w:marLeft w:val="0"/>
              <w:marRight w:val="0"/>
              <w:marTop w:val="0"/>
              <w:marBottom w:val="0"/>
              <w:divBdr>
                <w:top w:val="none" w:sz="0" w:space="0" w:color="auto"/>
                <w:left w:val="none" w:sz="0" w:space="0" w:color="auto"/>
                <w:bottom w:val="none" w:sz="0" w:space="0" w:color="auto"/>
                <w:right w:val="none" w:sz="0" w:space="0" w:color="auto"/>
              </w:divBdr>
              <w:divsChild>
                <w:div w:id="119694777">
                  <w:marLeft w:val="0"/>
                  <w:marRight w:val="0"/>
                  <w:marTop w:val="0"/>
                  <w:marBottom w:val="0"/>
                  <w:divBdr>
                    <w:top w:val="none" w:sz="0" w:space="0" w:color="auto"/>
                    <w:left w:val="none" w:sz="0" w:space="0" w:color="auto"/>
                    <w:bottom w:val="none" w:sz="0" w:space="0" w:color="auto"/>
                    <w:right w:val="none" w:sz="0" w:space="0" w:color="auto"/>
                  </w:divBdr>
                  <w:divsChild>
                    <w:div w:id="114953013">
                      <w:marLeft w:val="0"/>
                      <w:marRight w:val="0"/>
                      <w:marTop w:val="0"/>
                      <w:marBottom w:val="0"/>
                      <w:divBdr>
                        <w:top w:val="none" w:sz="0" w:space="0" w:color="auto"/>
                        <w:left w:val="none" w:sz="0" w:space="0" w:color="auto"/>
                        <w:bottom w:val="none" w:sz="0" w:space="0" w:color="auto"/>
                        <w:right w:val="none" w:sz="0" w:space="0" w:color="auto"/>
                      </w:divBdr>
                      <w:divsChild>
                        <w:div w:id="128719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006506">
          <w:marLeft w:val="0"/>
          <w:marRight w:val="0"/>
          <w:marTop w:val="100"/>
          <w:marBottom w:val="0"/>
          <w:divBdr>
            <w:top w:val="none" w:sz="0" w:space="0" w:color="auto"/>
            <w:left w:val="none" w:sz="0" w:space="0" w:color="auto"/>
            <w:bottom w:val="none" w:sz="0" w:space="0" w:color="auto"/>
            <w:right w:val="none" w:sz="0" w:space="0" w:color="auto"/>
          </w:divBdr>
        </w:div>
      </w:divsChild>
    </w:div>
    <w:div w:id="1037049670">
      <w:bodyDiv w:val="1"/>
      <w:marLeft w:val="0"/>
      <w:marRight w:val="0"/>
      <w:marTop w:val="0"/>
      <w:marBottom w:val="0"/>
      <w:divBdr>
        <w:top w:val="none" w:sz="0" w:space="0" w:color="auto"/>
        <w:left w:val="none" w:sz="0" w:space="0" w:color="auto"/>
        <w:bottom w:val="none" w:sz="0" w:space="0" w:color="auto"/>
        <w:right w:val="none" w:sz="0" w:space="0" w:color="auto"/>
      </w:divBdr>
    </w:div>
    <w:div w:id="1054087308">
      <w:bodyDiv w:val="1"/>
      <w:marLeft w:val="0"/>
      <w:marRight w:val="0"/>
      <w:marTop w:val="0"/>
      <w:marBottom w:val="0"/>
      <w:divBdr>
        <w:top w:val="none" w:sz="0" w:space="0" w:color="auto"/>
        <w:left w:val="none" w:sz="0" w:space="0" w:color="auto"/>
        <w:bottom w:val="none" w:sz="0" w:space="0" w:color="auto"/>
        <w:right w:val="none" w:sz="0" w:space="0" w:color="auto"/>
      </w:divBdr>
    </w:div>
    <w:div w:id="1068109260">
      <w:bodyDiv w:val="1"/>
      <w:marLeft w:val="0"/>
      <w:marRight w:val="0"/>
      <w:marTop w:val="0"/>
      <w:marBottom w:val="0"/>
      <w:divBdr>
        <w:top w:val="none" w:sz="0" w:space="0" w:color="auto"/>
        <w:left w:val="none" w:sz="0" w:space="0" w:color="auto"/>
        <w:bottom w:val="none" w:sz="0" w:space="0" w:color="auto"/>
        <w:right w:val="none" w:sz="0" w:space="0" w:color="auto"/>
      </w:divBdr>
    </w:div>
    <w:div w:id="1073163267">
      <w:bodyDiv w:val="1"/>
      <w:marLeft w:val="0"/>
      <w:marRight w:val="0"/>
      <w:marTop w:val="0"/>
      <w:marBottom w:val="0"/>
      <w:divBdr>
        <w:top w:val="none" w:sz="0" w:space="0" w:color="auto"/>
        <w:left w:val="none" w:sz="0" w:space="0" w:color="auto"/>
        <w:bottom w:val="none" w:sz="0" w:space="0" w:color="auto"/>
        <w:right w:val="none" w:sz="0" w:space="0" w:color="auto"/>
      </w:divBdr>
    </w:div>
    <w:div w:id="1073817404">
      <w:bodyDiv w:val="1"/>
      <w:marLeft w:val="0"/>
      <w:marRight w:val="0"/>
      <w:marTop w:val="0"/>
      <w:marBottom w:val="0"/>
      <w:divBdr>
        <w:top w:val="none" w:sz="0" w:space="0" w:color="auto"/>
        <w:left w:val="none" w:sz="0" w:space="0" w:color="auto"/>
        <w:bottom w:val="none" w:sz="0" w:space="0" w:color="auto"/>
        <w:right w:val="none" w:sz="0" w:space="0" w:color="auto"/>
      </w:divBdr>
    </w:div>
    <w:div w:id="1076436313">
      <w:bodyDiv w:val="1"/>
      <w:marLeft w:val="0"/>
      <w:marRight w:val="0"/>
      <w:marTop w:val="0"/>
      <w:marBottom w:val="0"/>
      <w:divBdr>
        <w:top w:val="none" w:sz="0" w:space="0" w:color="auto"/>
        <w:left w:val="none" w:sz="0" w:space="0" w:color="auto"/>
        <w:bottom w:val="none" w:sz="0" w:space="0" w:color="auto"/>
        <w:right w:val="none" w:sz="0" w:space="0" w:color="auto"/>
      </w:divBdr>
    </w:div>
    <w:div w:id="1107458598">
      <w:bodyDiv w:val="1"/>
      <w:marLeft w:val="0"/>
      <w:marRight w:val="0"/>
      <w:marTop w:val="0"/>
      <w:marBottom w:val="0"/>
      <w:divBdr>
        <w:top w:val="none" w:sz="0" w:space="0" w:color="auto"/>
        <w:left w:val="none" w:sz="0" w:space="0" w:color="auto"/>
        <w:bottom w:val="none" w:sz="0" w:space="0" w:color="auto"/>
        <w:right w:val="none" w:sz="0" w:space="0" w:color="auto"/>
      </w:divBdr>
    </w:div>
    <w:div w:id="1125194952">
      <w:bodyDiv w:val="1"/>
      <w:marLeft w:val="0"/>
      <w:marRight w:val="0"/>
      <w:marTop w:val="0"/>
      <w:marBottom w:val="0"/>
      <w:divBdr>
        <w:top w:val="none" w:sz="0" w:space="0" w:color="auto"/>
        <w:left w:val="none" w:sz="0" w:space="0" w:color="auto"/>
        <w:bottom w:val="none" w:sz="0" w:space="0" w:color="auto"/>
        <w:right w:val="none" w:sz="0" w:space="0" w:color="auto"/>
      </w:divBdr>
    </w:div>
    <w:div w:id="1136068725">
      <w:bodyDiv w:val="1"/>
      <w:marLeft w:val="0"/>
      <w:marRight w:val="0"/>
      <w:marTop w:val="0"/>
      <w:marBottom w:val="0"/>
      <w:divBdr>
        <w:top w:val="none" w:sz="0" w:space="0" w:color="auto"/>
        <w:left w:val="none" w:sz="0" w:space="0" w:color="auto"/>
        <w:bottom w:val="none" w:sz="0" w:space="0" w:color="auto"/>
        <w:right w:val="none" w:sz="0" w:space="0" w:color="auto"/>
      </w:divBdr>
    </w:div>
    <w:div w:id="1137139962">
      <w:bodyDiv w:val="1"/>
      <w:marLeft w:val="0"/>
      <w:marRight w:val="0"/>
      <w:marTop w:val="0"/>
      <w:marBottom w:val="0"/>
      <w:divBdr>
        <w:top w:val="none" w:sz="0" w:space="0" w:color="auto"/>
        <w:left w:val="none" w:sz="0" w:space="0" w:color="auto"/>
        <w:bottom w:val="none" w:sz="0" w:space="0" w:color="auto"/>
        <w:right w:val="none" w:sz="0" w:space="0" w:color="auto"/>
      </w:divBdr>
    </w:div>
    <w:div w:id="1150440569">
      <w:bodyDiv w:val="1"/>
      <w:marLeft w:val="0"/>
      <w:marRight w:val="0"/>
      <w:marTop w:val="0"/>
      <w:marBottom w:val="0"/>
      <w:divBdr>
        <w:top w:val="none" w:sz="0" w:space="0" w:color="auto"/>
        <w:left w:val="none" w:sz="0" w:space="0" w:color="auto"/>
        <w:bottom w:val="none" w:sz="0" w:space="0" w:color="auto"/>
        <w:right w:val="none" w:sz="0" w:space="0" w:color="auto"/>
      </w:divBdr>
    </w:div>
    <w:div w:id="1154486761">
      <w:bodyDiv w:val="1"/>
      <w:marLeft w:val="0"/>
      <w:marRight w:val="0"/>
      <w:marTop w:val="0"/>
      <w:marBottom w:val="0"/>
      <w:divBdr>
        <w:top w:val="none" w:sz="0" w:space="0" w:color="auto"/>
        <w:left w:val="none" w:sz="0" w:space="0" w:color="auto"/>
        <w:bottom w:val="none" w:sz="0" w:space="0" w:color="auto"/>
        <w:right w:val="none" w:sz="0" w:space="0" w:color="auto"/>
      </w:divBdr>
    </w:div>
    <w:div w:id="1156605031">
      <w:bodyDiv w:val="1"/>
      <w:marLeft w:val="0"/>
      <w:marRight w:val="0"/>
      <w:marTop w:val="0"/>
      <w:marBottom w:val="0"/>
      <w:divBdr>
        <w:top w:val="none" w:sz="0" w:space="0" w:color="auto"/>
        <w:left w:val="none" w:sz="0" w:space="0" w:color="auto"/>
        <w:bottom w:val="none" w:sz="0" w:space="0" w:color="auto"/>
        <w:right w:val="none" w:sz="0" w:space="0" w:color="auto"/>
      </w:divBdr>
    </w:div>
    <w:div w:id="1167985399">
      <w:bodyDiv w:val="1"/>
      <w:marLeft w:val="0"/>
      <w:marRight w:val="0"/>
      <w:marTop w:val="0"/>
      <w:marBottom w:val="0"/>
      <w:divBdr>
        <w:top w:val="none" w:sz="0" w:space="0" w:color="auto"/>
        <w:left w:val="none" w:sz="0" w:space="0" w:color="auto"/>
        <w:bottom w:val="none" w:sz="0" w:space="0" w:color="auto"/>
        <w:right w:val="none" w:sz="0" w:space="0" w:color="auto"/>
      </w:divBdr>
    </w:div>
    <w:div w:id="1175265379">
      <w:bodyDiv w:val="1"/>
      <w:marLeft w:val="0"/>
      <w:marRight w:val="0"/>
      <w:marTop w:val="0"/>
      <w:marBottom w:val="0"/>
      <w:divBdr>
        <w:top w:val="none" w:sz="0" w:space="0" w:color="auto"/>
        <w:left w:val="none" w:sz="0" w:space="0" w:color="auto"/>
        <w:bottom w:val="none" w:sz="0" w:space="0" w:color="auto"/>
        <w:right w:val="none" w:sz="0" w:space="0" w:color="auto"/>
      </w:divBdr>
    </w:div>
    <w:div w:id="1184977784">
      <w:bodyDiv w:val="1"/>
      <w:marLeft w:val="0"/>
      <w:marRight w:val="0"/>
      <w:marTop w:val="0"/>
      <w:marBottom w:val="0"/>
      <w:divBdr>
        <w:top w:val="none" w:sz="0" w:space="0" w:color="auto"/>
        <w:left w:val="none" w:sz="0" w:space="0" w:color="auto"/>
        <w:bottom w:val="none" w:sz="0" w:space="0" w:color="auto"/>
        <w:right w:val="none" w:sz="0" w:space="0" w:color="auto"/>
      </w:divBdr>
      <w:divsChild>
        <w:div w:id="411244164">
          <w:marLeft w:val="0"/>
          <w:marRight w:val="0"/>
          <w:marTop w:val="0"/>
          <w:marBottom w:val="0"/>
          <w:divBdr>
            <w:top w:val="none" w:sz="0" w:space="0" w:color="auto"/>
            <w:left w:val="none" w:sz="0" w:space="0" w:color="auto"/>
            <w:bottom w:val="none" w:sz="0" w:space="0" w:color="auto"/>
            <w:right w:val="none" w:sz="0" w:space="0" w:color="auto"/>
          </w:divBdr>
          <w:divsChild>
            <w:div w:id="670765872">
              <w:marLeft w:val="0"/>
              <w:marRight w:val="0"/>
              <w:marTop w:val="0"/>
              <w:marBottom w:val="0"/>
              <w:divBdr>
                <w:top w:val="none" w:sz="0" w:space="0" w:color="auto"/>
                <w:left w:val="none" w:sz="0" w:space="0" w:color="auto"/>
                <w:bottom w:val="none" w:sz="0" w:space="0" w:color="auto"/>
                <w:right w:val="none" w:sz="0" w:space="0" w:color="auto"/>
              </w:divBdr>
              <w:divsChild>
                <w:div w:id="1812088614">
                  <w:marLeft w:val="0"/>
                  <w:marRight w:val="0"/>
                  <w:marTop w:val="0"/>
                  <w:marBottom w:val="0"/>
                  <w:divBdr>
                    <w:top w:val="none" w:sz="0" w:space="0" w:color="auto"/>
                    <w:left w:val="none" w:sz="0" w:space="0" w:color="auto"/>
                    <w:bottom w:val="none" w:sz="0" w:space="0" w:color="auto"/>
                    <w:right w:val="none" w:sz="0" w:space="0" w:color="auto"/>
                  </w:divBdr>
                  <w:divsChild>
                    <w:div w:id="1600479308">
                      <w:marLeft w:val="0"/>
                      <w:marRight w:val="0"/>
                      <w:marTop w:val="0"/>
                      <w:marBottom w:val="0"/>
                      <w:divBdr>
                        <w:top w:val="none" w:sz="0" w:space="0" w:color="auto"/>
                        <w:left w:val="none" w:sz="0" w:space="0" w:color="auto"/>
                        <w:bottom w:val="none" w:sz="0" w:space="0" w:color="auto"/>
                        <w:right w:val="none" w:sz="0" w:space="0" w:color="auto"/>
                      </w:divBdr>
                      <w:divsChild>
                        <w:div w:id="102952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0141199">
      <w:bodyDiv w:val="1"/>
      <w:marLeft w:val="0"/>
      <w:marRight w:val="0"/>
      <w:marTop w:val="0"/>
      <w:marBottom w:val="0"/>
      <w:divBdr>
        <w:top w:val="none" w:sz="0" w:space="0" w:color="auto"/>
        <w:left w:val="none" w:sz="0" w:space="0" w:color="auto"/>
        <w:bottom w:val="none" w:sz="0" w:space="0" w:color="auto"/>
        <w:right w:val="none" w:sz="0" w:space="0" w:color="auto"/>
      </w:divBdr>
    </w:div>
    <w:div w:id="1229806038">
      <w:bodyDiv w:val="1"/>
      <w:marLeft w:val="0"/>
      <w:marRight w:val="0"/>
      <w:marTop w:val="0"/>
      <w:marBottom w:val="0"/>
      <w:divBdr>
        <w:top w:val="none" w:sz="0" w:space="0" w:color="auto"/>
        <w:left w:val="none" w:sz="0" w:space="0" w:color="auto"/>
        <w:bottom w:val="none" w:sz="0" w:space="0" w:color="auto"/>
        <w:right w:val="none" w:sz="0" w:space="0" w:color="auto"/>
      </w:divBdr>
    </w:div>
    <w:div w:id="1235553277">
      <w:bodyDiv w:val="1"/>
      <w:marLeft w:val="0"/>
      <w:marRight w:val="0"/>
      <w:marTop w:val="0"/>
      <w:marBottom w:val="0"/>
      <w:divBdr>
        <w:top w:val="none" w:sz="0" w:space="0" w:color="auto"/>
        <w:left w:val="none" w:sz="0" w:space="0" w:color="auto"/>
        <w:bottom w:val="none" w:sz="0" w:space="0" w:color="auto"/>
        <w:right w:val="none" w:sz="0" w:space="0" w:color="auto"/>
      </w:divBdr>
    </w:div>
    <w:div w:id="1244533437">
      <w:bodyDiv w:val="1"/>
      <w:marLeft w:val="0"/>
      <w:marRight w:val="0"/>
      <w:marTop w:val="0"/>
      <w:marBottom w:val="0"/>
      <w:divBdr>
        <w:top w:val="none" w:sz="0" w:space="0" w:color="auto"/>
        <w:left w:val="none" w:sz="0" w:space="0" w:color="auto"/>
        <w:bottom w:val="none" w:sz="0" w:space="0" w:color="auto"/>
        <w:right w:val="none" w:sz="0" w:space="0" w:color="auto"/>
      </w:divBdr>
      <w:divsChild>
        <w:div w:id="670572398">
          <w:marLeft w:val="0"/>
          <w:marRight w:val="0"/>
          <w:marTop w:val="0"/>
          <w:marBottom w:val="0"/>
          <w:divBdr>
            <w:top w:val="none" w:sz="0" w:space="0" w:color="auto"/>
            <w:left w:val="none" w:sz="0" w:space="0" w:color="auto"/>
            <w:bottom w:val="none" w:sz="0" w:space="0" w:color="auto"/>
            <w:right w:val="none" w:sz="0" w:space="0" w:color="auto"/>
          </w:divBdr>
        </w:div>
      </w:divsChild>
    </w:div>
    <w:div w:id="1250311270">
      <w:bodyDiv w:val="1"/>
      <w:marLeft w:val="0"/>
      <w:marRight w:val="0"/>
      <w:marTop w:val="0"/>
      <w:marBottom w:val="0"/>
      <w:divBdr>
        <w:top w:val="none" w:sz="0" w:space="0" w:color="auto"/>
        <w:left w:val="none" w:sz="0" w:space="0" w:color="auto"/>
        <w:bottom w:val="none" w:sz="0" w:space="0" w:color="auto"/>
        <w:right w:val="none" w:sz="0" w:space="0" w:color="auto"/>
      </w:divBdr>
    </w:div>
    <w:div w:id="1265459739">
      <w:bodyDiv w:val="1"/>
      <w:marLeft w:val="0"/>
      <w:marRight w:val="0"/>
      <w:marTop w:val="0"/>
      <w:marBottom w:val="0"/>
      <w:divBdr>
        <w:top w:val="none" w:sz="0" w:space="0" w:color="auto"/>
        <w:left w:val="none" w:sz="0" w:space="0" w:color="auto"/>
        <w:bottom w:val="none" w:sz="0" w:space="0" w:color="auto"/>
        <w:right w:val="none" w:sz="0" w:space="0" w:color="auto"/>
      </w:divBdr>
    </w:div>
    <w:div w:id="1285768403">
      <w:bodyDiv w:val="1"/>
      <w:marLeft w:val="0"/>
      <w:marRight w:val="0"/>
      <w:marTop w:val="0"/>
      <w:marBottom w:val="0"/>
      <w:divBdr>
        <w:top w:val="none" w:sz="0" w:space="0" w:color="auto"/>
        <w:left w:val="none" w:sz="0" w:space="0" w:color="auto"/>
        <w:bottom w:val="none" w:sz="0" w:space="0" w:color="auto"/>
        <w:right w:val="none" w:sz="0" w:space="0" w:color="auto"/>
      </w:divBdr>
    </w:div>
    <w:div w:id="1289359846">
      <w:bodyDiv w:val="1"/>
      <w:marLeft w:val="0"/>
      <w:marRight w:val="0"/>
      <w:marTop w:val="0"/>
      <w:marBottom w:val="0"/>
      <w:divBdr>
        <w:top w:val="none" w:sz="0" w:space="0" w:color="auto"/>
        <w:left w:val="none" w:sz="0" w:space="0" w:color="auto"/>
        <w:bottom w:val="none" w:sz="0" w:space="0" w:color="auto"/>
        <w:right w:val="none" w:sz="0" w:space="0" w:color="auto"/>
      </w:divBdr>
      <w:divsChild>
        <w:div w:id="1838181239">
          <w:marLeft w:val="0"/>
          <w:marRight w:val="0"/>
          <w:marTop w:val="0"/>
          <w:marBottom w:val="0"/>
          <w:divBdr>
            <w:top w:val="none" w:sz="0" w:space="0" w:color="auto"/>
            <w:left w:val="none" w:sz="0" w:space="0" w:color="auto"/>
            <w:bottom w:val="none" w:sz="0" w:space="0" w:color="auto"/>
            <w:right w:val="none" w:sz="0" w:space="0" w:color="auto"/>
          </w:divBdr>
          <w:divsChild>
            <w:div w:id="1200321080">
              <w:marLeft w:val="0"/>
              <w:marRight w:val="0"/>
              <w:marTop w:val="0"/>
              <w:marBottom w:val="0"/>
              <w:divBdr>
                <w:top w:val="none" w:sz="0" w:space="0" w:color="auto"/>
                <w:left w:val="none" w:sz="0" w:space="0" w:color="auto"/>
                <w:bottom w:val="none" w:sz="0" w:space="0" w:color="auto"/>
                <w:right w:val="none" w:sz="0" w:space="0" w:color="auto"/>
              </w:divBdr>
              <w:divsChild>
                <w:div w:id="2062437743">
                  <w:marLeft w:val="0"/>
                  <w:marRight w:val="0"/>
                  <w:marTop w:val="0"/>
                  <w:marBottom w:val="0"/>
                  <w:divBdr>
                    <w:top w:val="none" w:sz="0" w:space="0" w:color="auto"/>
                    <w:left w:val="none" w:sz="0" w:space="0" w:color="auto"/>
                    <w:bottom w:val="none" w:sz="0" w:space="0" w:color="auto"/>
                    <w:right w:val="none" w:sz="0" w:space="0" w:color="auto"/>
                  </w:divBdr>
                  <w:divsChild>
                    <w:div w:id="675228328">
                      <w:marLeft w:val="0"/>
                      <w:marRight w:val="0"/>
                      <w:marTop w:val="0"/>
                      <w:marBottom w:val="0"/>
                      <w:divBdr>
                        <w:top w:val="none" w:sz="0" w:space="0" w:color="auto"/>
                        <w:left w:val="none" w:sz="0" w:space="0" w:color="auto"/>
                        <w:bottom w:val="none" w:sz="0" w:space="0" w:color="auto"/>
                        <w:right w:val="none" w:sz="0" w:space="0" w:color="auto"/>
                      </w:divBdr>
                      <w:divsChild>
                        <w:div w:id="116859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759476">
          <w:marLeft w:val="0"/>
          <w:marRight w:val="0"/>
          <w:marTop w:val="100"/>
          <w:marBottom w:val="0"/>
          <w:divBdr>
            <w:top w:val="none" w:sz="0" w:space="0" w:color="auto"/>
            <w:left w:val="none" w:sz="0" w:space="0" w:color="auto"/>
            <w:bottom w:val="none" w:sz="0" w:space="0" w:color="auto"/>
            <w:right w:val="none" w:sz="0" w:space="0" w:color="auto"/>
          </w:divBdr>
        </w:div>
      </w:divsChild>
    </w:div>
    <w:div w:id="1295332684">
      <w:bodyDiv w:val="1"/>
      <w:marLeft w:val="0"/>
      <w:marRight w:val="0"/>
      <w:marTop w:val="0"/>
      <w:marBottom w:val="0"/>
      <w:divBdr>
        <w:top w:val="none" w:sz="0" w:space="0" w:color="auto"/>
        <w:left w:val="none" w:sz="0" w:space="0" w:color="auto"/>
        <w:bottom w:val="none" w:sz="0" w:space="0" w:color="auto"/>
        <w:right w:val="none" w:sz="0" w:space="0" w:color="auto"/>
      </w:divBdr>
    </w:div>
    <w:div w:id="1302735851">
      <w:bodyDiv w:val="1"/>
      <w:marLeft w:val="0"/>
      <w:marRight w:val="0"/>
      <w:marTop w:val="0"/>
      <w:marBottom w:val="0"/>
      <w:divBdr>
        <w:top w:val="none" w:sz="0" w:space="0" w:color="auto"/>
        <w:left w:val="none" w:sz="0" w:space="0" w:color="auto"/>
        <w:bottom w:val="none" w:sz="0" w:space="0" w:color="auto"/>
        <w:right w:val="none" w:sz="0" w:space="0" w:color="auto"/>
      </w:divBdr>
    </w:div>
    <w:div w:id="1306474808">
      <w:bodyDiv w:val="1"/>
      <w:marLeft w:val="0"/>
      <w:marRight w:val="0"/>
      <w:marTop w:val="0"/>
      <w:marBottom w:val="0"/>
      <w:divBdr>
        <w:top w:val="none" w:sz="0" w:space="0" w:color="auto"/>
        <w:left w:val="none" w:sz="0" w:space="0" w:color="auto"/>
        <w:bottom w:val="none" w:sz="0" w:space="0" w:color="auto"/>
        <w:right w:val="none" w:sz="0" w:space="0" w:color="auto"/>
      </w:divBdr>
    </w:div>
    <w:div w:id="1318877689">
      <w:bodyDiv w:val="1"/>
      <w:marLeft w:val="0"/>
      <w:marRight w:val="0"/>
      <w:marTop w:val="0"/>
      <w:marBottom w:val="0"/>
      <w:divBdr>
        <w:top w:val="none" w:sz="0" w:space="0" w:color="auto"/>
        <w:left w:val="none" w:sz="0" w:space="0" w:color="auto"/>
        <w:bottom w:val="none" w:sz="0" w:space="0" w:color="auto"/>
        <w:right w:val="none" w:sz="0" w:space="0" w:color="auto"/>
      </w:divBdr>
    </w:div>
    <w:div w:id="1323006704">
      <w:bodyDiv w:val="1"/>
      <w:marLeft w:val="0"/>
      <w:marRight w:val="0"/>
      <w:marTop w:val="0"/>
      <w:marBottom w:val="0"/>
      <w:divBdr>
        <w:top w:val="none" w:sz="0" w:space="0" w:color="auto"/>
        <w:left w:val="none" w:sz="0" w:space="0" w:color="auto"/>
        <w:bottom w:val="none" w:sz="0" w:space="0" w:color="auto"/>
        <w:right w:val="none" w:sz="0" w:space="0" w:color="auto"/>
      </w:divBdr>
    </w:div>
    <w:div w:id="1335525257">
      <w:bodyDiv w:val="1"/>
      <w:marLeft w:val="0"/>
      <w:marRight w:val="0"/>
      <w:marTop w:val="0"/>
      <w:marBottom w:val="0"/>
      <w:divBdr>
        <w:top w:val="none" w:sz="0" w:space="0" w:color="auto"/>
        <w:left w:val="none" w:sz="0" w:space="0" w:color="auto"/>
        <w:bottom w:val="none" w:sz="0" w:space="0" w:color="auto"/>
        <w:right w:val="none" w:sz="0" w:space="0" w:color="auto"/>
      </w:divBdr>
    </w:div>
    <w:div w:id="1339314382">
      <w:bodyDiv w:val="1"/>
      <w:marLeft w:val="0"/>
      <w:marRight w:val="0"/>
      <w:marTop w:val="0"/>
      <w:marBottom w:val="0"/>
      <w:divBdr>
        <w:top w:val="none" w:sz="0" w:space="0" w:color="auto"/>
        <w:left w:val="none" w:sz="0" w:space="0" w:color="auto"/>
        <w:bottom w:val="none" w:sz="0" w:space="0" w:color="auto"/>
        <w:right w:val="none" w:sz="0" w:space="0" w:color="auto"/>
      </w:divBdr>
    </w:div>
    <w:div w:id="1365713563">
      <w:bodyDiv w:val="1"/>
      <w:marLeft w:val="0"/>
      <w:marRight w:val="0"/>
      <w:marTop w:val="0"/>
      <w:marBottom w:val="0"/>
      <w:divBdr>
        <w:top w:val="none" w:sz="0" w:space="0" w:color="auto"/>
        <w:left w:val="none" w:sz="0" w:space="0" w:color="auto"/>
        <w:bottom w:val="none" w:sz="0" w:space="0" w:color="auto"/>
        <w:right w:val="none" w:sz="0" w:space="0" w:color="auto"/>
      </w:divBdr>
    </w:div>
    <w:div w:id="1367290452">
      <w:bodyDiv w:val="1"/>
      <w:marLeft w:val="0"/>
      <w:marRight w:val="0"/>
      <w:marTop w:val="0"/>
      <w:marBottom w:val="0"/>
      <w:divBdr>
        <w:top w:val="none" w:sz="0" w:space="0" w:color="auto"/>
        <w:left w:val="none" w:sz="0" w:space="0" w:color="auto"/>
        <w:bottom w:val="none" w:sz="0" w:space="0" w:color="auto"/>
        <w:right w:val="none" w:sz="0" w:space="0" w:color="auto"/>
      </w:divBdr>
    </w:div>
    <w:div w:id="1377193986">
      <w:bodyDiv w:val="1"/>
      <w:marLeft w:val="0"/>
      <w:marRight w:val="0"/>
      <w:marTop w:val="0"/>
      <w:marBottom w:val="0"/>
      <w:divBdr>
        <w:top w:val="none" w:sz="0" w:space="0" w:color="auto"/>
        <w:left w:val="none" w:sz="0" w:space="0" w:color="auto"/>
        <w:bottom w:val="none" w:sz="0" w:space="0" w:color="auto"/>
        <w:right w:val="none" w:sz="0" w:space="0" w:color="auto"/>
      </w:divBdr>
    </w:div>
    <w:div w:id="1386368554">
      <w:bodyDiv w:val="1"/>
      <w:marLeft w:val="0"/>
      <w:marRight w:val="0"/>
      <w:marTop w:val="0"/>
      <w:marBottom w:val="0"/>
      <w:divBdr>
        <w:top w:val="none" w:sz="0" w:space="0" w:color="auto"/>
        <w:left w:val="none" w:sz="0" w:space="0" w:color="auto"/>
        <w:bottom w:val="none" w:sz="0" w:space="0" w:color="auto"/>
        <w:right w:val="none" w:sz="0" w:space="0" w:color="auto"/>
      </w:divBdr>
    </w:div>
    <w:div w:id="1421946973">
      <w:bodyDiv w:val="1"/>
      <w:marLeft w:val="0"/>
      <w:marRight w:val="0"/>
      <w:marTop w:val="0"/>
      <w:marBottom w:val="0"/>
      <w:divBdr>
        <w:top w:val="none" w:sz="0" w:space="0" w:color="auto"/>
        <w:left w:val="none" w:sz="0" w:space="0" w:color="auto"/>
        <w:bottom w:val="none" w:sz="0" w:space="0" w:color="auto"/>
        <w:right w:val="none" w:sz="0" w:space="0" w:color="auto"/>
      </w:divBdr>
    </w:div>
    <w:div w:id="1434134702">
      <w:bodyDiv w:val="1"/>
      <w:marLeft w:val="0"/>
      <w:marRight w:val="0"/>
      <w:marTop w:val="0"/>
      <w:marBottom w:val="0"/>
      <w:divBdr>
        <w:top w:val="none" w:sz="0" w:space="0" w:color="auto"/>
        <w:left w:val="none" w:sz="0" w:space="0" w:color="auto"/>
        <w:bottom w:val="none" w:sz="0" w:space="0" w:color="auto"/>
        <w:right w:val="none" w:sz="0" w:space="0" w:color="auto"/>
      </w:divBdr>
    </w:div>
    <w:div w:id="1473477931">
      <w:bodyDiv w:val="1"/>
      <w:marLeft w:val="0"/>
      <w:marRight w:val="0"/>
      <w:marTop w:val="0"/>
      <w:marBottom w:val="0"/>
      <w:divBdr>
        <w:top w:val="none" w:sz="0" w:space="0" w:color="auto"/>
        <w:left w:val="none" w:sz="0" w:space="0" w:color="auto"/>
        <w:bottom w:val="none" w:sz="0" w:space="0" w:color="auto"/>
        <w:right w:val="none" w:sz="0" w:space="0" w:color="auto"/>
      </w:divBdr>
    </w:div>
    <w:div w:id="1475874949">
      <w:bodyDiv w:val="1"/>
      <w:marLeft w:val="0"/>
      <w:marRight w:val="0"/>
      <w:marTop w:val="0"/>
      <w:marBottom w:val="0"/>
      <w:divBdr>
        <w:top w:val="none" w:sz="0" w:space="0" w:color="auto"/>
        <w:left w:val="none" w:sz="0" w:space="0" w:color="auto"/>
        <w:bottom w:val="none" w:sz="0" w:space="0" w:color="auto"/>
        <w:right w:val="none" w:sz="0" w:space="0" w:color="auto"/>
      </w:divBdr>
    </w:div>
    <w:div w:id="1480196711">
      <w:bodyDiv w:val="1"/>
      <w:marLeft w:val="0"/>
      <w:marRight w:val="0"/>
      <w:marTop w:val="0"/>
      <w:marBottom w:val="0"/>
      <w:divBdr>
        <w:top w:val="none" w:sz="0" w:space="0" w:color="auto"/>
        <w:left w:val="none" w:sz="0" w:space="0" w:color="auto"/>
        <w:bottom w:val="none" w:sz="0" w:space="0" w:color="auto"/>
        <w:right w:val="none" w:sz="0" w:space="0" w:color="auto"/>
      </w:divBdr>
    </w:div>
    <w:div w:id="1505121816">
      <w:bodyDiv w:val="1"/>
      <w:marLeft w:val="0"/>
      <w:marRight w:val="0"/>
      <w:marTop w:val="0"/>
      <w:marBottom w:val="0"/>
      <w:divBdr>
        <w:top w:val="none" w:sz="0" w:space="0" w:color="auto"/>
        <w:left w:val="none" w:sz="0" w:space="0" w:color="auto"/>
        <w:bottom w:val="none" w:sz="0" w:space="0" w:color="auto"/>
        <w:right w:val="none" w:sz="0" w:space="0" w:color="auto"/>
      </w:divBdr>
    </w:div>
    <w:div w:id="1508791985">
      <w:bodyDiv w:val="1"/>
      <w:marLeft w:val="0"/>
      <w:marRight w:val="0"/>
      <w:marTop w:val="0"/>
      <w:marBottom w:val="0"/>
      <w:divBdr>
        <w:top w:val="none" w:sz="0" w:space="0" w:color="auto"/>
        <w:left w:val="none" w:sz="0" w:space="0" w:color="auto"/>
        <w:bottom w:val="none" w:sz="0" w:space="0" w:color="auto"/>
        <w:right w:val="none" w:sz="0" w:space="0" w:color="auto"/>
      </w:divBdr>
    </w:div>
    <w:div w:id="1521965206">
      <w:bodyDiv w:val="1"/>
      <w:marLeft w:val="0"/>
      <w:marRight w:val="0"/>
      <w:marTop w:val="0"/>
      <w:marBottom w:val="0"/>
      <w:divBdr>
        <w:top w:val="none" w:sz="0" w:space="0" w:color="auto"/>
        <w:left w:val="none" w:sz="0" w:space="0" w:color="auto"/>
        <w:bottom w:val="none" w:sz="0" w:space="0" w:color="auto"/>
        <w:right w:val="none" w:sz="0" w:space="0" w:color="auto"/>
      </w:divBdr>
    </w:div>
    <w:div w:id="1527786497">
      <w:bodyDiv w:val="1"/>
      <w:marLeft w:val="0"/>
      <w:marRight w:val="0"/>
      <w:marTop w:val="0"/>
      <w:marBottom w:val="0"/>
      <w:divBdr>
        <w:top w:val="none" w:sz="0" w:space="0" w:color="auto"/>
        <w:left w:val="none" w:sz="0" w:space="0" w:color="auto"/>
        <w:bottom w:val="none" w:sz="0" w:space="0" w:color="auto"/>
        <w:right w:val="none" w:sz="0" w:space="0" w:color="auto"/>
      </w:divBdr>
    </w:div>
    <w:div w:id="1544902629">
      <w:bodyDiv w:val="1"/>
      <w:marLeft w:val="0"/>
      <w:marRight w:val="0"/>
      <w:marTop w:val="0"/>
      <w:marBottom w:val="0"/>
      <w:divBdr>
        <w:top w:val="none" w:sz="0" w:space="0" w:color="auto"/>
        <w:left w:val="none" w:sz="0" w:space="0" w:color="auto"/>
        <w:bottom w:val="none" w:sz="0" w:space="0" w:color="auto"/>
        <w:right w:val="none" w:sz="0" w:space="0" w:color="auto"/>
      </w:divBdr>
    </w:div>
    <w:div w:id="1550648999">
      <w:bodyDiv w:val="1"/>
      <w:marLeft w:val="0"/>
      <w:marRight w:val="0"/>
      <w:marTop w:val="0"/>
      <w:marBottom w:val="0"/>
      <w:divBdr>
        <w:top w:val="none" w:sz="0" w:space="0" w:color="auto"/>
        <w:left w:val="none" w:sz="0" w:space="0" w:color="auto"/>
        <w:bottom w:val="none" w:sz="0" w:space="0" w:color="auto"/>
        <w:right w:val="none" w:sz="0" w:space="0" w:color="auto"/>
      </w:divBdr>
    </w:div>
    <w:div w:id="1615790337">
      <w:bodyDiv w:val="1"/>
      <w:marLeft w:val="0"/>
      <w:marRight w:val="0"/>
      <w:marTop w:val="0"/>
      <w:marBottom w:val="0"/>
      <w:divBdr>
        <w:top w:val="none" w:sz="0" w:space="0" w:color="auto"/>
        <w:left w:val="none" w:sz="0" w:space="0" w:color="auto"/>
        <w:bottom w:val="none" w:sz="0" w:space="0" w:color="auto"/>
        <w:right w:val="none" w:sz="0" w:space="0" w:color="auto"/>
      </w:divBdr>
    </w:div>
    <w:div w:id="1617060970">
      <w:bodyDiv w:val="1"/>
      <w:marLeft w:val="0"/>
      <w:marRight w:val="0"/>
      <w:marTop w:val="0"/>
      <w:marBottom w:val="0"/>
      <w:divBdr>
        <w:top w:val="none" w:sz="0" w:space="0" w:color="auto"/>
        <w:left w:val="none" w:sz="0" w:space="0" w:color="auto"/>
        <w:bottom w:val="none" w:sz="0" w:space="0" w:color="auto"/>
        <w:right w:val="none" w:sz="0" w:space="0" w:color="auto"/>
      </w:divBdr>
    </w:div>
    <w:div w:id="1664698526">
      <w:bodyDiv w:val="1"/>
      <w:marLeft w:val="0"/>
      <w:marRight w:val="0"/>
      <w:marTop w:val="0"/>
      <w:marBottom w:val="0"/>
      <w:divBdr>
        <w:top w:val="none" w:sz="0" w:space="0" w:color="auto"/>
        <w:left w:val="none" w:sz="0" w:space="0" w:color="auto"/>
        <w:bottom w:val="none" w:sz="0" w:space="0" w:color="auto"/>
        <w:right w:val="none" w:sz="0" w:space="0" w:color="auto"/>
      </w:divBdr>
    </w:div>
    <w:div w:id="1669863808">
      <w:bodyDiv w:val="1"/>
      <w:marLeft w:val="0"/>
      <w:marRight w:val="0"/>
      <w:marTop w:val="0"/>
      <w:marBottom w:val="0"/>
      <w:divBdr>
        <w:top w:val="none" w:sz="0" w:space="0" w:color="auto"/>
        <w:left w:val="none" w:sz="0" w:space="0" w:color="auto"/>
        <w:bottom w:val="none" w:sz="0" w:space="0" w:color="auto"/>
        <w:right w:val="none" w:sz="0" w:space="0" w:color="auto"/>
      </w:divBdr>
    </w:div>
    <w:div w:id="1671181685">
      <w:bodyDiv w:val="1"/>
      <w:marLeft w:val="0"/>
      <w:marRight w:val="0"/>
      <w:marTop w:val="0"/>
      <w:marBottom w:val="0"/>
      <w:divBdr>
        <w:top w:val="none" w:sz="0" w:space="0" w:color="auto"/>
        <w:left w:val="none" w:sz="0" w:space="0" w:color="auto"/>
        <w:bottom w:val="none" w:sz="0" w:space="0" w:color="auto"/>
        <w:right w:val="none" w:sz="0" w:space="0" w:color="auto"/>
      </w:divBdr>
    </w:div>
    <w:div w:id="1672289558">
      <w:bodyDiv w:val="1"/>
      <w:marLeft w:val="0"/>
      <w:marRight w:val="0"/>
      <w:marTop w:val="0"/>
      <w:marBottom w:val="0"/>
      <w:divBdr>
        <w:top w:val="none" w:sz="0" w:space="0" w:color="auto"/>
        <w:left w:val="none" w:sz="0" w:space="0" w:color="auto"/>
        <w:bottom w:val="none" w:sz="0" w:space="0" w:color="auto"/>
        <w:right w:val="none" w:sz="0" w:space="0" w:color="auto"/>
      </w:divBdr>
    </w:div>
    <w:div w:id="1677884843">
      <w:bodyDiv w:val="1"/>
      <w:marLeft w:val="0"/>
      <w:marRight w:val="0"/>
      <w:marTop w:val="0"/>
      <w:marBottom w:val="0"/>
      <w:divBdr>
        <w:top w:val="none" w:sz="0" w:space="0" w:color="auto"/>
        <w:left w:val="none" w:sz="0" w:space="0" w:color="auto"/>
        <w:bottom w:val="none" w:sz="0" w:space="0" w:color="auto"/>
        <w:right w:val="none" w:sz="0" w:space="0" w:color="auto"/>
      </w:divBdr>
    </w:div>
    <w:div w:id="1692291874">
      <w:bodyDiv w:val="1"/>
      <w:marLeft w:val="0"/>
      <w:marRight w:val="0"/>
      <w:marTop w:val="0"/>
      <w:marBottom w:val="0"/>
      <w:divBdr>
        <w:top w:val="none" w:sz="0" w:space="0" w:color="auto"/>
        <w:left w:val="none" w:sz="0" w:space="0" w:color="auto"/>
        <w:bottom w:val="none" w:sz="0" w:space="0" w:color="auto"/>
        <w:right w:val="none" w:sz="0" w:space="0" w:color="auto"/>
      </w:divBdr>
    </w:div>
    <w:div w:id="1750810826">
      <w:bodyDiv w:val="1"/>
      <w:marLeft w:val="0"/>
      <w:marRight w:val="0"/>
      <w:marTop w:val="0"/>
      <w:marBottom w:val="0"/>
      <w:divBdr>
        <w:top w:val="none" w:sz="0" w:space="0" w:color="auto"/>
        <w:left w:val="none" w:sz="0" w:space="0" w:color="auto"/>
        <w:bottom w:val="none" w:sz="0" w:space="0" w:color="auto"/>
        <w:right w:val="none" w:sz="0" w:space="0" w:color="auto"/>
      </w:divBdr>
      <w:divsChild>
        <w:div w:id="1816484579">
          <w:marLeft w:val="0"/>
          <w:marRight w:val="0"/>
          <w:marTop w:val="0"/>
          <w:marBottom w:val="0"/>
          <w:divBdr>
            <w:top w:val="none" w:sz="0" w:space="0" w:color="auto"/>
            <w:left w:val="none" w:sz="0" w:space="0" w:color="auto"/>
            <w:bottom w:val="none" w:sz="0" w:space="0" w:color="auto"/>
            <w:right w:val="none" w:sz="0" w:space="0" w:color="auto"/>
          </w:divBdr>
          <w:divsChild>
            <w:div w:id="1167214349">
              <w:marLeft w:val="0"/>
              <w:marRight w:val="0"/>
              <w:marTop w:val="0"/>
              <w:marBottom w:val="0"/>
              <w:divBdr>
                <w:top w:val="none" w:sz="0" w:space="0" w:color="auto"/>
                <w:left w:val="none" w:sz="0" w:space="0" w:color="auto"/>
                <w:bottom w:val="none" w:sz="0" w:space="0" w:color="auto"/>
                <w:right w:val="none" w:sz="0" w:space="0" w:color="auto"/>
              </w:divBdr>
              <w:divsChild>
                <w:div w:id="72626588">
                  <w:marLeft w:val="0"/>
                  <w:marRight w:val="0"/>
                  <w:marTop w:val="0"/>
                  <w:marBottom w:val="0"/>
                  <w:divBdr>
                    <w:top w:val="none" w:sz="0" w:space="0" w:color="auto"/>
                    <w:left w:val="none" w:sz="0" w:space="0" w:color="auto"/>
                    <w:bottom w:val="none" w:sz="0" w:space="0" w:color="auto"/>
                    <w:right w:val="none" w:sz="0" w:space="0" w:color="auto"/>
                  </w:divBdr>
                  <w:divsChild>
                    <w:div w:id="650864474">
                      <w:marLeft w:val="0"/>
                      <w:marRight w:val="0"/>
                      <w:marTop w:val="0"/>
                      <w:marBottom w:val="0"/>
                      <w:divBdr>
                        <w:top w:val="none" w:sz="0" w:space="0" w:color="auto"/>
                        <w:left w:val="none" w:sz="0" w:space="0" w:color="auto"/>
                        <w:bottom w:val="none" w:sz="0" w:space="0" w:color="auto"/>
                        <w:right w:val="none" w:sz="0" w:space="0" w:color="auto"/>
                      </w:divBdr>
                      <w:divsChild>
                        <w:div w:id="28261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260750">
          <w:marLeft w:val="0"/>
          <w:marRight w:val="0"/>
          <w:marTop w:val="100"/>
          <w:marBottom w:val="0"/>
          <w:divBdr>
            <w:top w:val="none" w:sz="0" w:space="0" w:color="auto"/>
            <w:left w:val="none" w:sz="0" w:space="0" w:color="auto"/>
            <w:bottom w:val="none" w:sz="0" w:space="0" w:color="auto"/>
            <w:right w:val="none" w:sz="0" w:space="0" w:color="auto"/>
          </w:divBdr>
        </w:div>
      </w:divsChild>
    </w:div>
    <w:div w:id="1752048070">
      <w:bodyDiv w:val="1"/>
      <w:marLeft w:val="0"/>
      <w:marRight w:val="0"/>
      <w:marTop w:val="0"/>
      <w:marBottom w:val="0"/>
      <w:divBdr>
        <w:top w:val="none" w:sz="0" w:space="0" w:color="auto"/>
        <w:left w:val="none" w:sz="0" w:space="0" w:color="auto"/>
        <w:bottom w:val="none" w:sz="0" w:space="0" w:color="auto"/>
        <w:right w:val="none" w:sz="0" w:space="0" w:color="auto"/>
      </w:divBdr>
    </w:div>
    <w:div w:id="1752657350">
      <w:bodyDiv w:val="1"/>
      <w:marLeft w:val="0"/>
      <w:marRight w:val="0"/>
      <w:marTop w:val="0"/>
      <w:marBottom w:val="0"/>
      <w:divBdr>
        <w:top w:val="none" w:sz="0" w:space="0" w:color="auto"/>
        <w:left w:val="none" w:sz="0" w:space="0" w:color="auto"/>
        <w:bottom w:val="none" w:sz="0" w:space="0" w:color="auto"/>
        <w:right w:val="none" w:sz="0" w:space="0" w:color="auto"/>
      </w:divBdr>
    </w:div>
    <w:div w:id="1763184848">
      <w:bodyDiv w:val="1"/>
      <w:marLeft w:val="0"/>
      <w:marRight w:val="0"/>
      <w:marTop w:val="0"/>
      <w:marBottom w:val="0"/>
      <w:divBdr>
        <w:top w:val="none" w:sz="0" w:space="0" w:color="auto"/>
        <w:left w:val="none" w:sz="0" w:space="0" w:color="auto"/>
        <w:bottom w:val="none" w:sz="0" w:space="0" w:color="auto"/>
        <w:right w:val="none" w:sz="0" w:space="0" w:color="auto"/>
      </w:divBdr>
    </w:div>
    <w:div w:id="1791897346">
      <w:bodyDiv w:val="1"/>
      <w:marLeft w:val="0"/>
      <w:marRight w:val="0"/>
      <w:marTop w:val="0"/>
      <w:marBottom w:val="0"/>
      <w:divBdr>
        <w:top w:val="none" w:sz="0" w:space="0" w:color="auto"/>
        <w:left w:val="none" w:sz="0" w:space="0" w:color="auto"/>
        <w:bottom w:val="none" w:sz="0" w:space="0" w:color="auto"/>
        <w:right w:val="none" w:sz="0" w:space="0" w:color="auto"/>
      </w:divBdr>
    </w:div>
    <w:div w:id="1833909618">
      <w:bodyDiv w:val="1"/>
      <w:marLeft w:val="0"/>
      <w:marRight w:val="0"/>
      <w:marTop w:val="0"/>
      <w:marBottom w:val="0"/>
      <w:divBdr>
        <w:top w:val="none" w:sz="0" w:space="0" w:color="auto"/>
        <w:left w:val="none" w:sz="0" w:space="0" w:color="auto"/>
        <w:bottom w:val="none" w:sz="0" w:space="0" w:color="auto"/>
        <w:right w:val="none" w:sz="0" w:space="0" w:color="auto"/>
      </w:divBdr>
    </w:div>
    <w:div w:id="1840269499">
      <w:bodyDiv w:val="1"/>
      <w:marLeft w:val="0"/>
      <w:marRight w:val="0"/>
      <w:marTop w:val="0"/>
      <w:marBottom w:val="0"/>
      <w:divBdr>
        <w:top w:val="none" w:sz="0" w:space="0" w:color="auto"/>
        <w:left w:val="none" w:sz="0" w:space="0" w:color="auto"/>
        <w:bottom w:val="none" w:sz="0" w:space="0" w:color="auto"/>
        <w:right w:val="none" w:sz="0" w:space="0" w:color="auto"/>
      </w:divBdr>
      <w:divsChild>
        <w:div w:id="1365131685">
          <w:marLeft w:val="0"/>
          <w:marRight w:val="0"/>
          <w:marTop w:val="0"/>
          <w:marBottom w:val="0"/>
          <w:divBdr>
            <w:top w:val="none" w:sz="0" w:space="0" w:color="auto"/>
            <w:left w:val="none" w:sz="0" w:space="0" w:color="auto"/>
            <w:bottom w:val="none" w:sz="0" w:space="0" w:color="auto"/>
            <w:right w:val="none" w:sz="0" w:space="0" w:color="auto"/>
          </w:divBdr>
          <w:divsChild>
            <w:div w:id="404255581">
              <w:marLeft w:val="0"/>
              <w:marRight w:val="0"/>
              <w:marTop w:val="0"/>
              <w:marBottom w:val="0"/>
              <w:divBdr>
                <w:top w:val="none" w:sz="0" w:space="0" w:color="auto"/>
                <w:left w:val="none" w:sz="0" w:space="0" w:color="auto"/>
                <w:bottom w:val="none" w:sz="0" w:space="0" w:color="auto"/>
                <w:right w:val="none" w:sz="0" w:space="0" w:color="auto"/>
              </w:divBdr>
              <w:divsChild>
                <w:div w:id="743262771">
                  <w:marLeft w:val="0"/>
                  <w:marRight w:val="0"/>
                  <w:marTop w:val="0"/>
                  <w:marBottom w:val="0"/>
                  <w:divBdr>
                    <w:top w:val="none" w:sz="0" w:space="0" w:color="auto"/>
                    <w:left w:val="none" w:sz="0" w:space="0" w:color="auto"/>
                    <w:bottom w:val="none" w:sz="0" w:space="0" w:color="auto"/>
                    <w:right w:val="none" w:sz="0" w:space="0" w:color="auto"/>
                  </w:divBdr>
                  <w:divsChild>
                    <w:div w:id="205416356">
                      <w:marLeft w:val="0"/>
                      <w:marRight w:val="0"/>
                      <w:marTop w:val="0"/>
                      <w:marBottom w:val="0"/>
                      <w:divBdr>
                        <w:top w:val="none" w:sz="0" w:space="0" w:color="auto"/>
                        <w:left w:val="none" w:sz="0" w:space="0" w:color="auto"/>
                        <w:bottom w:val="none" w:sz="0" w:space="0" w:color="auto"/>
                        <w:right w:val="none" w:sz="0" w:space="0" w:color="auto"/>
                      </w:divBdr>
                      <w:divsChild>
                        <w:div w:id="195186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657131">
      <w:bodyDiv w:val="1"/>
      <w:marLeft w:val="0"/>
      <w:marRight w:val="0"/>
      <w:marTop w:val="0"/>
      <w:marBottom w:val="0"/>
      <w:divBdr>
        <w:top w:val="none" w:sz="0" w:space="0" w:color="auto"/>
        <w:left w:val="none" w:sz="0" w:space="0" w:color="auto"/>
        <w:bottom w:val="none" w:sz="0" w:space="0" w:color="auto"/>
        <w:right w:val="none" w:sz="0" w:space="0" w:color="auto"/>
      </w:divBdr>
    </w:div>
    <w:div w:id="1847600008">
      <w:bodyDiv w:val="1"/>
      <w:marLeft w:val="0"/>
      <w:marRight w:val="0"/>
      <w:marTop w:val="0"/>
      <w:marBottom w:val="0"/>
      <w:divBdr>
        <w:top w:val="none" w:sz="0" w:space="0" w:color="auto"/>
        <w:left w:val="none" w:sz="0" w:space="0" w:color="auto"/>
        <w:bottom w:val="none" w:sz="0" w:space="0" w:color="auto"/>
        <w:right w:val="none" w:sz="0" w:space="0" w:color="auto"/>
      </w:divBdr>
    </w:div>
    <w:div w:id="1853257927">
      <w:bodyDiv w:val="1"/>
      <w:marLeft w:val="0"/>
      <w:marRight w:val="0"/>
      <w:marTop w:val="0"/>
      <w:marBottom w:val="0"/>
      <w:divBdr>
        <w:top w:val="none" w:sz="0" w:space="0" w:color="auto"/>
        <w:left w:val="none" w:sz="0" w:space="0" w:color="auto"/>
        <w:bottom w:val="none" w:sz="0" w:space="0" w:color="auto"/>
        <w:right w:val="none" w:sz="0" w:space="0" w:color="auto"/>
      </w:divBdr>
      <w:divsChild>
        <w:div w:id="552274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4613127">
      <w:bodyDiv w:val="1"/>
      <w:marLeft w:val="0"/>
      <w:marRight w:val="0"/>
      <w:marTop w:val="0"/>
      <w:marBottom w:val="0"/>
      <w:divBdr>
        <w:top w:val="none" w:sz="0" w:space="0" w:color="auto"/>
        <w:left w:val="none" w:sz="0" w:space="0" w:color="auto"/>
        <w:bottom w:val="none" w:sz="0" w:space="0" w:color="auto"/>
        <w:right w:val="none" w:sz="0" w:space="0" w:color="auto"/>
      </w:divBdr>
    </w:div>
    <w:div w:id="1870295672">
      <w:bodyDiv w:val="1"/>
      <w:marLeft w:val="0"/>
      <w:marRight w:val="0"/>
      <w:marTop w:val="0"/>
      <w:marBottom w:val="0"/>
      <w:divBdr>
        <w:top w:val="none" w:sz="0" w:space="0" w:color="auto"/>
        <w:left w:val="none" w:sz="0" w:space="0" w:color="auto"/>
        <w:bottom w:val="none" w:sz="0" w:space="0" w:color="auto"/>
        <w:right w:val="none" w:sz="0" w:space="0" w:color="auto"/>
      </w:divBdr>
    </w:div>
    <w:div w:id="1876578024">
      <w:bodyDiv w:val="1"/>
      <w:marLeft w:val="0"/>
      <w:marRight w:val="0"/>
      <w:marTop w:val="0"/>
      <w:marBottom w:val="0"/>
      <w:divBdr>
        <w:top w:val="none" w:sz="0" w:space="0" w:color="auto"/>
        <w:left w:val="none" w:sz="0" w:space="0" w:color="auto"/>
        <w:bottom w:val="none" w:sz="0" w:space="0" w:color="auto"/>
        <w:right w:val="none" w:sz="0" w:space="0" w:color="auto"/>
      </w:divBdr>
    </w:div>
    <w:div w:id="1878084841">
      <w:bodyDiv w:val="1"/>
      <w:marLeft w:val="0"/>
      <w:marRight w:val="0"/>
      <w:marTop w:val="0"/>
      <w:marBottom w:val="0"/>
      <w:divBdr>
        <w:top w:val="none" w:sz="0" w:space="0" w:color="auto"/>
        <w:left w:val="none" w:sz="0" w:space="0" w:color="auto"/>
        <w:bottom w:val="none" w:sz="0" w:space="0" w:color="auto"/>
        <w:right w:val="none" w:sz="0" w:space="0" w:color="auto"/>
      </w:divBdr>
    </w:div>
    <w:div w:id="1904564288">
      <w:bodyDiv w:val="1"/>
      <w:marLeft w:val="0"/>
      <w:marRight w:val="0"/>
      <w:marTop w:val="0"/>
      <w:marBottom w:val="0"/>
      <w:divBdr>
        <w:top w:val="none" w:sz="0" w:space="0" w:color="auto"/>
        <w:left w:val="none" w:sz="0" w:space="0" w:color="auto"/>
        <w:bottom w:val="none" w:sz="0" w:space="0" w:color="auto"/>
        <w:right w:val="none" w:sz="0" w:space="0" w:color="auto"/>
      </w:divBdr>
    </w:div>
    <w:div w:id="1910383513">
      <w:bodyDiv w:val="1"/>
      <w:marLeft w:val="0"/>
      <w:marRight w:val="0"/>
      <w:marTop w:val="0"/>
      <w:marBottom w:val="0"/>
      <w:divBdr>
        <w:top w:val="none" w:sz="0" w:space="0" w:color="auto"/>
        <w:left w:val="none" w:sz="0" w:space="0" w:color="auto"/>
        <w:bottom w:val="none" w:sz="0" w:space="0" w:color="auto"/>
        <w:right w:val="none" w:sz="0" w:space="0" w:color="auto"/>
      </w:divBdr>
    </w:div>
    <w:div w:id="1914663527">
      <w:bodyDiv w:val="1"/>
      <w:marLeft w:val="0"/>
      <w:marRight w:val="0"/>
      <w:marTop w:val="0"/>
      <w:marBottom w:val="0"/>
      <w:divBdr>
        <w:top w:val="none" w:sz="0" w:space="0" w:color="auto"/>
        <w:left w:val="none" w:sz="0" w:space="0" w:color="auto"/>
        <w:bottom w:val="none" w:sz="0" w:space="0" w:color="auto"/>
        <w:right w:val="none" w:sz="0" w:space="0" w:color="auto"/>
      </w:divBdr>
    </w:div>
    <w:div w:id="1917787006">
      <w:bodyDiv w:val="1"/>
      <w:marLeft w:val="0"/>
      <w:marRight w:val="0"/>
      <w:marTop w:val="0"/>
      <w:marBottom w:val="0"/>
      <w:divBdr>
        <w:top w:val="none" w:sz="0" w:space="0" w:color="auto"/>
        <w:left w:val="none" w:sz="0" w:space="0" w:color="auto"/>
        <w:bottom w:val="none" w:sz="0" w:space="0" w:color="auto"/>
        <w:right w:val="none" w:sz="0" w:space="0" w:color="auto"/>
      </w:divBdr>
    </w:div>
    <w:div w:id="1921064283">
      <w:bodyDiv w:val="1"/>
      <w:marLeft w:val="0"/>
      <w:marRight w:val="0"/>
      <w:marTop w:val="0"/>
      <w:marBottom w:val="0"/>
      <w:divBdr>
        <w:top w:val="none" w:sz="0" w:space="0" w:color="auto"/>
        <w:left w:val="none" w:sz="0" w:space="0" w:color="auto"/>
        <w:bottom w:val="none" w:sz="0" w:space="0" w:color="auto"/>
        <w:right w:val="none" w:sz="0" w:space="0" w:color="auto"/>
      </w:divBdr>
    </w:div>
    <w:div w:id="1940481485">
      <w:bodyDiv w:val="1"/>
      <w:marLeft w:val="0"/>
      <w:marRight w:val="0"/>
      <w:marTop w:val="0"/>
      <w:marBottom w:val="0"/>
      <w:divBdr>
        <w:top w:val="none" w:sz="0" w:space="0" w:color="auto"/>
        <w:left w:val="none" w:sz="0" w:space="0" w:color="auto"/>
        <w:bottom w:val="none" w:sz="0" w:space="0" w:color="auto"/>
        <w:right w:val="none" w:sz="0" w:space="0" w:color="auto"/>
      </w:divBdr>
    </w:div>
    <w:div w:id="1957328506">
      <w:bodyDiv w:val="1"/>
      <w:marLeft w:val="0"/>
      <w:marRight w:val="0"/>
      <w:marTop w:val="0"/>
      <w:marBottom w:val="0"/>
      <w:divBdr>
        <w:top w:val="none" w:sz="0" w:space="0" w:color="auto"/>
        <w:left w:val="none" w:sz="0" w:space="0" w:color="auto"/>
        <w:bottom w:val="none" w:sz="0" w:space="0" w:color="auto"/>
        <w:right w:val="none" w:sz="0" w:space="0" w:color="auto"/>
      </w:divBdr>
    </w:div>
    <w:div w:id="1959987205">
      <w:bodyDiv w:val="1"/>
      <w:marLeft w:val="0"/>
      <w:marRight w:val="0"/>
      <w:marTop w:val="0"/>
      <w:marBottom w:val="0"/>
      <w:divBdr>
        <w:top w:val="none" w:sz="0" w:space="0" w:color="auto"/>
        <w:left w:val="none" w:sz="0" w:space="0" w:color="auto"/>
        <w:bottom w:val="none" w:sz="0" w:space="0" w:color="auto"/>
        <w:right w:val="none" w:sz="0" w:space="0" w:color="auto"/>
      </w:divBdr>
    </w:div>
    <w:div w:id="1973561966">
      <w:bodyDiv w:val="1"/>
      <w:marLeft w:val="0"/>
      <w:marRight w:val="0"/>
      <w:marTop w:val="0"/>
      <w:marBottom w:val="0"/>
      <w:divBdr>
        <w:top w:val="none" w:sz="0" w:space="0" w:color="auto"/>
        <w:left w:val="none" w:sz="0" w:space="0" w:color="auto"/>
        <w:bottom w:val="none" w:sz="0" w:space="0" w:color="auto"/>
        <w:right w:val="none" w:sz="0" w:space="0" w:color="auto"/>
      </w:divBdr>
    </w:div>
    <w:div w:id="2002462318">
      <w:bodyDiv w:val="1"/>
      <w:marLeft w:val="0"/>
      <w:marRight w:val="0"/>
      <w:marTop w:val="0"/>
      <w:marBottom w:val="0"/>
      <w:divBdr>
        <w:top w:val="none" w:sz="0" w:space="0" w:color="auto"/>
        <w:left w:val="none" w:sz="0" w:space="0" w:color="auto"/>
        <w:bottom w:val="none" w:sz="0" w:space="0" w:color="auto"/>
        <w:right w:val="none" w:sz="0" w:space="0" w:color="auto"/>
      </w:divBdr>
    </w:div>
    <w:div w:id="2017881704">
      <w:bodyDiv w:val="1"/>
      <w:marLeft w:val="0"/>
      <w:marRight w:val="0"/>
      <w:marTop w:val="0"/>
      <w:marBottom w:val="0"/>
      <w:divBdr>
        <w:top w:val="none" w:sz="0" w:space="0" w:color="auto"/>
        <w:left w:val="none" w:sz="0" w:space="0" w:color="auto"/>
        <w:bottom w:val="none" w:sz="0" w:space="0" w:color="auto"/>
        <w:right w:val="none" w:sz="0" w:space="0" w:color="auto"/>
      </w:divBdr>
    </w:div>
    <w:div w:id="2051806711">
      <w:bodyDiv w:val="1"/>
      <w:marLeft w:val="0"/>
      <w:marRight w:val="0"/>
      <w:marTop w:val="0"/>
      <w:marBottom w:val="0"/>
      <w:divBdr>
        <w:top w:val="none" w:sz="0" w:space="0" w:color="auto"/>
        <w:left w:val="none" w:sz="0" w:space="0" w:color="auto"/>
        <w:bottom w:val="none" w:sz="0" w:space="0" w:color="auto"/>
        <w:right w:val="none" w:sz="0" w:space="0" w:color="auto"/>
      </w:divBdr>
    </w:div>
    <w:div w:id="2077971410">
      <w:bodyDiv w:val="1"/>
      <w:marLeft w:val="0"/>
      <w:marRight w:val="0"/>
      <w:marTop w:val="0"/>
      <w:marBottom w:val="0"/>
      <w:divBdr>
        <w:top w:val="none" w:sz="0" w:space="0" w:color="auto"/>
        <w:left w:val="none" w:sz="0" w:space="0" w:color="auto"/>
        <w:bottom w:val="none" w:sz="0" w:space="0" w:color="auto"/>
        <w:right w:val="none" w:sz="0" w:space="0" w:color="auto"/>
      </w:divBdr>
    </w:div>
    <w:div w:id="2082870960">
      <w:bodyDiv w:val="1"/>
      <w:marLeft w:val="0"/>
      <w:marRight w:val="0"/>
      <w:marTop w:val="0"/>
      <w:marBottom w:val="0"/>
      <w:divBdr>
        <w:top w:val="none" w:sz="0" w:space="0" w:color="auto"/>
        <w:left w:val="none" w:sz="0" w:space="0" w:color="auto"/>
        <w:bottom w:val="none" w:sz="0" w:space="0" w:color="auto"/>
        <w:right w:val="none" w:sz="0" w:space="0" w:color="auto"/>
      </w:divBdr>
    </w:div>
    <w:div w:id="2099673062">
      <w:bodyDiv w:val="1"/>
      <w:marLeft w:val="0"/>
      <w:marRight w:val="0"/>
      <w:marTop w:val="0"/>
      <w:marBottom w:val="0"/>
      <w:divBdr>
        <w:top w:val="none" w:sz="0" w:space="0" w:color="auto"/>
        <w:left w:val="none" w:sz="0" w:space="0" w:color="auto"/>
        <w:bottom w:val="none" w:sz="0" w:space="0" w:color="auto"/>
        <w:right w:val="none" w:sz="0" w:space="0" w:color="auto"/>
      </w:divBdr>
    </w:div>
    <w:div w:id="2106151867">
      <w:bodyDiv w:val="1"/>
      <w:marLeft w:val="0"/>
      <w:marRight w:val="0"/>
      <w:marTop w:val="0"/>
      <w:marBottom w:val="0"/>
      <w:divBdr>
        <w:top w:val="none" w:sz="0" w:space="0" w:color="auto"/>
        <w:left w:val="none" w:sz="0" w:space="0" w:color="auto"/>
        <w:bottom w:val="none" w:sz="0" w:space="0" w:color="auto"/>
        <w:right w:val="none" w:sz="0" w:space="0" w:color="auto"/>
      </w:divBdr>
    </w:div>
    <w:div w:id="2118061245">
      <w:bodyDiv w:val="1"/>
      <w:marLeft w:val="0"/>
      <w:marRight w:val="0"/>
      <w:marTop w:val="0"/>
      <w:marBottom w:val="0"/>
      <w:divBdr>
        <w:top w:val="none" w:sz="0" w:space="0" w:color="auto"/>
        <w:left w:val="none" w:sz="0" w:space="0" w:color="auto"/>
        <w:bottom w:val="none" w:sz="0" w:space="0" w:color="auto"/>
        <w:right w:val="none" w:sz="0" w:space="0" w:color="auto"/>
      </w:divBdr>
    </w:div>
    <w:div w:id="2119831007">
      <w:bodyDiv w:val="1"/>
      <w:marLeft w:val="0"/>
      <w:marRight w:val="0"/>
      <w:marTop w:val="0"/>
      <w:marBottom w:val="0"/>
      <w:divBdr>
        <w:top w:val="none" w:sz="0" w:space="0" w:color="auto"/>
        <w:left w:val="none" w:sz="0" w:space="0" w:color="auto"/>
        <w:bottom w:val="none" w:sz="0" w:space="0" w:color="auto"/>
        <w:right w:val="none" w:sz="0" w:space="0" w:color="auto"/>
      </w:divBdr>
    </w:div>
    <w:div w:id="2128615559">
      <w:bodyDiv w:val="1"/>
      <w:marLeft w:val="0"/>
      <w:marRight w:val="0"/>
      <w:marTop w:val="0"/>
      <w:marBottom w:val="0"/>
      <w:divBdr>
        <w:top w:val="none" w:sz="0" w:space="0" w:color="auto"/>
        <w:left w:val="none" w:sz="0" w:space="0" w:color="auto"/>
        <w:bottom w:val="none" w:sz="0" w:space="0" w:color="auto"/>
        <w:right w:val="none" w:sz="0" w:space="0" w:color="auto"/>
      </w:divBdr>
    </w:div>
    <w:div w:id="214592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shop.icrc.org/report-missing-persons-and-peacebuilding-the-role-of-families-of-the-missing-pdf-en.html" TargetMode="External"/><Relationship Id="rId26" Type="http://schemas.openxmlformats.org/officeDocument/2006/relationships/hyperlink" Target="https://shop.icrc.org/missing-persons-and-peacebuilding-the-role-of-families-of-the-missing-pdf-en.html" TargetMode="External"/><Relationship Id="rId3" Type="http://schemas.openxmlformats.org/officeDocument/2006/relationships/customXml" Target="../customXml/item3.xml"/><Relationship Id="rId21" Type="http://schemas.openxmlformats.org/officeDocument/2006/relationships/hyperlink" Target="https://shop.icrc.org/report-missing-persons-and-peacebuilding-the-role-of-families-of-the-missing-pdf-en.html" TargetMode="External"/><Relationship Id="rId34"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shop.icrc.org/report-missing-persons-and-peacebuilding-the-role-of-families-of-the-missing-pdf-en.html" TargetMode="External"/><Relationship Id="rId25" Type="http://schemas.openxmlformats.org/officeDocument/2006/relationships/hyperlink" Target="https://shop.icrc.org/missing-persons-and-peacebuilding-the-role-of-families-of-the-missing-pdf-en.html" TargetMode="External"/><Relationship Id="rId33" Type="http://schemas.openxmlformats.org/officeDocument/2006/relationships/hyperlink" Target="https://www.icrc.org/es/document/humanidad-despues-de-la-vida-respeto-y-proteccion-de-las-personas-fallecidas" TargetMode="External"/><Relationship Id="rId2" Type="http://schemas.openxmlformats.org/officeDocument/2006/relationships/customXml" Target="../customXml/item2.xml"/><Relationship Id="rId16" Type="http://schemas.openxmlformats.org/officeDocument/2006/relationships/hyperlink" Target="https://shop.icrc.org/report-missing-persons-and-peacebuilding-the-role-of-families-of-the-missing-pdf-en.html" TargetMode="External"/><Relationship Id="rId20" Type="http://schemas.openxmlformats.org/officeDocument/2006/relationships/hyperlink" Target="https://www.youtube.com/playlist?list=PLB9nHe5nhQnlJetcoBnDhZS9zC7EHy0N3" TargetMode="External"/><Relationship Id="rId29" Type="http://schemas.openxmlformats.org/officeDocument/2006/relationships/hyperlink" Target="https://blogs.icrc.org/law-and-policy/2021/08/26/sustaining-momentum-enforced-disappearance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shop.icrc.org/missing-persons-and-peacebuilding-the-role-of-families-of-the-missing-pdf-en.html" TargetMode="External"/><Relationship Id="rId32" Type="http://schemas.openxmlformats.org/officeDocument/2006/relationships/hyperlink" Target="https://www.icrc.org/es/document/humanidad-despues-de-la-vida-respeto-y-proteccion-de-las-personas-fallecidas" TargetMode="External"/><Relationship Id="rId5" Type="http://schemas.openxmlformats.org/officeDocument/2006/relationships/customXml" Target="../customXml/item5.xml"/><Relationship Id="rId15" Type="http://schemas.openxmlformats.org/officeDocument/2006/relationships/hyperlink" Target="https://shop.icrc.org/report-missing-persons-and-peacebuilding-the-role-of-families-of-the-missing-pdf-en.html" TargetMode="External"/><Relationship Id="rId23" Type="http://schemas.openxmlformats.org/officeDocument/2006/relationships/hyperlink" Target="https://shop.icrc.org/report-missing-persons-and-peacebuilding-the-role-of-families-of-the-missing-pdf-en.html" TargetMode="External"/><Relationship Id="rId28" Type="http://schemas.openxmlformats.org/officeDocument/2006/relationships/hyperlink" Target="https://www.icrc.org/es/content/las-personas-dadas-por-desaparecidas-y-sus-familias-ficha-tecnica"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shop.icrc.org/report-missing-persons-and-peacebuilding-the-role-of-families-of-the-missing-pdf-en.html" TargetMode="External"/><Relationship Id="rId31" Type="http://schemas.openxmlformats.org/officeDocument/2006/relationships/hyperlink" Target="https://blogs.icrc.org/law-and-policy/2021/05/06/where-are-they-families-missing-person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hyperlink" Target="https://shop.icrc.org/report-missing-persons-and-peacebuilding-the-role-of-families-of-the-missing-pdf-en.html" TargetMode="External"/><Relationship Id="rId27" Type="http://schemas.openxmlformats.org/officeDocument/2006/relationships/hyperlink" Target="https://www.icrc.org/en/publication/guidance-mediators-addressing-fate-missing-persons" TargetMode="External"/><Relationship Id="rId30" Type="http://schemas.openxmlformats.org/officeDocument/2006/relationships/hyperlink" Target="https://blogs.icrc.org/law-and-policy/2021/05/06/where-are-they-families-missing-persons/" TargetMode="External"/><Relationship Id="rId35" Type="http://schemas.openxmlformats.org/officeDocument/2006/relationships/fontTable" Target="fontTable.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ICRCIMP_RMTransfer xmlns="4578d831-cf8f-4937-957f-4967e144603b">
      <Url xsi:nil="true"/>
      <Description xsi:nil="true"/>
    </ICRCIMP_RMTransfer>
    <ICRCIMP_IHT_H xmlns="4578d831-cf8f-4937-957f-4967e144603b">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23eb6094-56fc-4ad4-8ae2-cf1575a694f0</TermId>
        </TermInfo>
      </Terms>
    </ICRCIMP_IHT_H>
    <Period_x0020_start xmlns="a8a2af44-4b8d-404b-a8bd-4186350a523c" xsi:nil="true"/>
    <TaxCatchAll xmlns="a8a2af44-4b8d-404b-a8bd-4186350a523c">
      <Value>252</Value>
      <Value>725</Value>
      <Value>25</Value>
      <Value>40</Value>
      <Value>3</Value>
      <Value>2</Value>
      <Value>1</Value>
      <Value>238</Value>
    </TaxCatchAll>
    <ICRCIMP_OrganizationalAccronym_H xmlns="4578d831-cf8f-4937-957f-4967e144603b">
      <Terms xmlns="http://schemas.microsoft.com/office/infopath/2007/PartnerControls"/>
    </ICRCIMP_OrganizationalAccronym_H>
    <IsIntranet xmlns="a8a2af44-4b8d-404b-a8bd-4186350a523c">false</IsIntranet>
    <ICRCIMP_BusinessFunction_H xmlns="4578d831-cf8f-4937-957f-4967e144603b">
      <Terms xmlns="http://schemas.microsoft.com/office/infopath/2007/PartnerControls">
        <TermInfo xmlns="http://schemas.microsoft.com/office/infopath/2007/PartnerControls">
          <TermName xmlns="http://schemas.microsoft.com/office/infopath/2007/PartnerControls">Communication</TermName>
          <TermId xmlns="http://schemas.microsoft.com/office/infopath/2007/PartnerControls">bbdf53c4-7481-4b4c-b1ae-3b6b7a07b3fe</TermId>
        </TermInfo>
      </Terms>
    </ICRCIMP_BusinessFunction_H>
    <ICRCIMP_RMUnitInCharge_H xmlns="4578d831-cf8f-4937-957f-4967e144603b">
      <Terms xmlns="http://schemas.microsoft.com/office/infopath/2007/PartnerControls"/>
    </ICRCIMP_RMUnitInCharge_H>
    <RatingCount xmlns="http://schemas.microsoft.com/sharepoint/v3" xsi:nil="true"/>
    <ICRCIMP_Country_H xmlns="4578d831-cf8f-4937-957f-4967e144603b">
      <Terms xmlns="http://schemas.microsoft.com/office/infopath/2007/PartnerControls">
        <TermInfo xmlns="http://schemas.microsoft.com/office/infopath/2007/PartnerControls">
          <TermName xmlns="http://schemas.microsoft.com/office/infopath/2007/PartnerControls">No Country</TermName>
          <TermId xmlns="http://schemas.microsoft.com/office/infopath/2007/PartnerControls">1f55df4f-c103-4303-b974-426a8e7d1d06</TermId>
        </TermInfo>
      </Terms>
    </ICRCIMP_Country_H>
    <ICRCIMP_RMIdentifier xmlns="4578d831-cf8f-4937-957f-4967e144603b" xsi:nil="true"/>
    <ICRCIMP_IsFocus xmlns="4578d831-cf8f-4937-957f-4967e144603b">false</ICRCIMP_IsFocus>
    <AverageRating xmlns="http://schemas.microsoft.com/sharepoint/v3" xsi:nil="true"/>
    <ICRCIMP_Topic_H xmlns="4578d831-cf8f-4937-957f-4967e144603b">
      <Terms xmlns="http://schemas.microsoft.com/office/infopath/2007/PartnerControls"/>
    </ICRCIMP_Topic_H>
    <ICRCIMP_Keyword_H xmlns="4578d831-cf8f-4937-957f-4967e144603b">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bc0d987e-6d02-499e-a70b-4065e2c83750</TermId>
        </TermInfo>
        <TermInfo xmlns="http://schemas.microsoft.com/office/infopath/2007/PartnerControls">
          <TermName xmlns="http://schemas.microsoft.com/office/infopath/2007/PartnerControls">Communication</TermName>
          <TermId xmlns="http://schemas.microsoft.com/office/infopath/2007/PartnerControls">e4c04698-5581-49d5-96dc-750da792d139</TermId>
        </TermInfo>
        <TermInfo xmlns="http://schemas.microsoft.com/office/infopath/2007/PartnerControls">
          <TermName xmlns="http://schemas.microsoft.com/office/infopath/2007/PartnerControls">Missing persons</TermName>
          <TermId xmlns="http://schemas.microsoft.com/office/infopath/2007/PartnerControls">f0deac67-6c61-41e7-9b87-4c88370d12c0</TermId>
        </TermInfo>
      </Terms>
    </ICRCIMP_Keyword_H>
    <Period_x0020_end xmlns="a8a2af44-4b8d-404b-a8bd-4186350a523c" xsi:nil="true"/>
    <ICRCIMP_IsRecord xmlns="4578d831-cf8f-4937-957f-4967e144603b">false</ICRCIMP_IsRecord>
    <ICRCIMP_DocumentType_H xmlns="4578d831-cf8f-4937-957f-4967e144603b">
      <Terms xmlns="http://schemas.microsoft.com/office/infopath/2007/PartnerControls">
        <TermInfo xmlns="http://schemas.microsoft.com/office/infopath/2007/PartnerControls">
          <TermName xmlns="http://schemas.microsoft.com/office/infopath/2007/PartnerControls">Speaking points</TermName>
          <TermId xmlns="http://schemas.microsoft.com/office/infopath/2007/PartnerControls">21f676bd-a9f7-44ee-a8e6-c98a38ce81bd</TermId>
        </TermInfo>
      </Terms>
    </ICRCIMP_DocumentType_H>
    <_dlc_DocId xmlns="a8a2af44-4b8d-404b-a8bd-4186350a523c">TSCOM-14-39001</_dlc_DocId>
    <_dlc_DocIdUrl xmlns="a8a2af44-4b8d-404b-a8bd-4186350a523c">
      <Url>https://collab.ext.icrc.org/sites/TS_COM/_layouts/15/DocIdRedir.aspx?ID=TSCOM-14-39001</Url>
      <Description>TSCOM-14-39001</Description>
    </_dlc_DocIdUrl>
    <gb850eafefcc4505a2c4a639fe9c450b xmlns="4578d831-cf8f-4937-957f-4967e144603b">
      <Terms xmlns="http://schemas.microsoft.com/office/infopath/2007/PartnerControls">
        <TermInfo xmlns="http://schemas.microsoft.com/office/infopath/2007/PartnerControls">
          <TermName xmlns="http://schemas.microsoft.com/office/infopath/2007/PartnerControls">Missing</TermName>
          <TermId xmlns="http://schemas.microsoft.com/office/infopath/2007/PartnerControls">45717e1b-5a17-4013-9451-4b809dc90e8f</TermId>
        </TermInfo>
      </Terms>
    </gb850eafefcc4505a2c4a639fe9c450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ICRC Team Document" ma:contentTypeID="0x010100F306B2604BE44180B8B82333BE64DF4E005A5CBB6C53404A16AAEA5338BA523999004C17D0F6EA9FA6459C3AD23BFE79F331" ma:contentTypeVersion="47" ma:contentTypeDescription="Upload Form" ma:contentTypeScope="" ma:versionID="b38715c168ac217d0ea6badb3d12fe5e">
  <xsd:schema xmlns:xsd="http://www.w3.org/2001/XMLSchema" xmlns:xs="http://www.w3.org/2001/XMLSchema" xmlns:p="http://schemas.microsoft.com/office/2006/metadata/properties" xmlns:ns1="http://schemas.microsoft.com/sharepoint/v3" xmlns:ns2="4578d831-cf8f-4937-957f-4967e144603b" xmlns:ns3="a8a2af44-4b8d-404b-a8bd-4186350a523c" targetNamespace="http://schemas.microsoft.com/office/2006/metadata/properties" ma:root="true" ma:fieldsID="6b75b6b052ed9c2104e492abf34d9ca4" ns1:_="" ns2:_="" ns3:_="">
    <xsd:import namespace="http://schemas.microsoft.com/sharepoint/v3"/>
    <xsd:import namespace="4578d831-cf8f-4937-957f-4967e144603b"/>
    <xsd:import namespace="a8a2af44-4b8d-404b-a8bd-4186350a523c"/>
    <xsd:element name="properties">
      <xsd:complexType>
        <xsd:sequence>
          <xsd:element name="documentManagement">
            <xsd:complexType>
              <xsd:all>
                <xsd:element ref="ns2:ICRCIMP_IsFocus" minOccurs="0"/>
                <xsd:element ref="ns3:IsIntranet" minOccurs="0"/>
                <xsd:element ref="ns3:Period_x0020_start" minOccurs="0"/>
                <xsd:element ref="ns3:Period_x0020_end" minOccurs="0"/>
                <xsd:element ref="ns2:ICRCIMP_IsRecord" minOccurs="0"/>
                <xsd:element ref="ns2:ICRCIMP_RMIdentifier" minOccurs="0"/>
                <xsd:element ref="ns2:ICRCIMP_RMTransfer" minOccurs="0"/>
                <xsd:element ref="ns1:AverageRating" minOccurs="0"/>
                <xsd:element ref="ns1:RatingCount" minOccurs="0"/>
                <xsd:element ref="ns3:_dlc_DocIdUrl" minOccurs="0"/>
                <xsd:element ref="ns2:ICRCIMP_RMUnitInCharge_H" minOccurs="0"/>
                <xsd:element ref="ns3:TaxCatchAll" minOccurs="0"/>
                <xsd:element ref="ns3:TaxCatchAllLabel" minOccurs="0"/>
                <xsd:element ref="ns3:_dlc_DocIdPersistId" minOccurs="0"/>
                <xsd:element ref="ns2:ICRCIMP_Keyword_H" minOccurs="0"/>
                <xsd:element ref="ns3:_dlc_DocId" minOccurs="0"/>
                <xsd:element ref="ns2:ICRCIMP_OrganizationalAccronym_H" minOccurs="0"/>
                <xsd:element ref="ns2:ICRCIMP_Country_H" minOccurs="0"/>
                <xsd:element ref="ns2:ICRCIMP_DocumentType_H" minOccurs="0"/>
                <xsd:element ref="ns2:ICRCIMP_IHT_H" minOccurs="0"/>
                <xsd:element ref="ns2:ICRCIMP_BusinessFunction_H" minOccurs="0"/>
                <xsd:element ref="ns2:ICRCIMP_Topic_H" minOccurs="0"/>
                <xsd:element ref="ns2:gb850eafefcc4505a2c4a639fe9c450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6" nillable="true" ma:displayName="Rating (0-5)" ma:decimals="2" ma:description="Average value of all the ratings that have been submitted" ma:hidden="true" ma:internalName="AverageRating" ma:readOnly="false">
      <xsd:simpleType>
        <xsd:restriction base="dms:Number"/>
      </xsd:simpleType>
    </xsd:element>
    <xsd:element name="RatingCount" ma:index="17" nillable="true" ma:displayName="Number of Ratings" ma:decimals="0" ma:description="Number of ratings submitted" ma:hidden="true" ma:internalName="RatingCount"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578d831-cf8f-4937-957f-4967e144603b" elementFormDefault="qualified">
    <xsd:import namespace="http://schemas.microsoft.com/office/2006/documentManagement/types"/>
    <xsd:import namespace="http://schemas.microsoft.com/office/infopath/2007/PartnerControls"/>
    <xsd:element name="ICRCIMP_IsFocus" ma:index="5" nillable="true" ma:displayName="Is Key Document" ma:default="0" ma:internalName="ICRCIMP_IsFocus">
      <xsd:simpleType>
        <xsd:restriction base="dms:Boolean"/>
      </xsd:simpleType>
    </xsd:element>
    <xsd:element name="ICRCIMP_IsRecord" ma:index="12" nillable="true" ma:displayName="Is Record" ma:default="0" ma:internalName="ICRCIMP_IsRecord">
      <xsd:simpleType>
        <xsd:restriction base="dms:Boolean"/>
      </xsd:simpleType>
    </xsd:element>
    <xsd:element name="ICRCIMP_RMIdentifier" ma:index="13" nillable="true" ma:displayName="RM Identifier" ma:hidden="true" ma:internalName="ICRCIMP_RMIdentifier" ma:readOnly="false">
      <xsd:simpleType>
        <xsd:restriction base="dms:Text"/>
      </xsd:simpleType>
    </xsd:element>
    <xsd:element name="ICRCIMP_RMTransfer" ma:index="15" nillable="true" ma:displayName="RM Transfer" ma:format="Image" ma:hidden="true" ma:internalName="ICRCIMP_RMTransf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CRCIMP_RMUnitInCharge_H" ma:index="25" nillable="true" ma:taxonomy="true" ma:internalName="ICRCIMP_RMUnitInCharge_H" ma:taxonomyFieldName="ICRCIMP_RMUnitInCharge" ma:displayName="RM Unit In Charge" ma:readOnly="false" ma:default="" ma:fieldId="{6e3f7d82-bb30-4acf-bd11-eef511e2f6ff}"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Keyword_H" ma:index="29" nillable="true" ma:taxonomy="true" ma:internalName="ICRCIMP_Keyword_H" ma:taxonomyFieldName="ICRCIMP_Keyword" ma:displayName="Keyword" ma:readOnly="false" ma:default="" ma:fieldId="{f27af7a6-d078-4508-aeeb-bc60d2b2a9c2}" ma:taxonomyMulti="true" ma:sspId="ab0fa9d1-5a5a-4c9b-9c24-b67ffc5bb60f" ma:termSetId="9e1982ce-954c-4bc3-b476-a56a519943c0" ma:anchorId="dc16195f-09ad-42a4-9fc8-901be5812cbf" ma:open="false" ma:isKeyword="false">
      <xsd:complexType>
        <xsd:sequence>
          <xsd:element ref="pc:Terms" minOccurs="0" maxOccurs="1"/>
        </xsd:sequence>
      </xsd:complexType>
    </xsd:element>
    <xsd:element name="ICRCIMP_OrganizationalAccronym_H" ma:index="31" nillable="true" ma:taxonomy="true" ma:internalName="ICRCIMP_OrganizationalAccronym_H" ma:taxonomyFieldName="ICRCIMP_OrganizationalAccronym" ma:displayName="Organizational Acronym" ma:readOnly="false" ma:default="" ma:fieldId="{7ccf5c89-e992-4c56-8c3d-f080454b7083}"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Country_H" ma:index="32" nillable="true" ma:taxonomy="true" ma:internalName="ICRCIMP_Country_H" ma:taxonomyFieldName="ICRCIMP_Country" ma:displayName="Country" ma:readOnly="false" ma:default="2;#No Country|1f55df4f-c103-4303-b974-426a8e7d1d06" ma:fieldId="{43c356ae-dbf9-4781-9db5-36f4e2c43aa5}" ma:taxonomyMulti="true" ma:sspId="ab0fa9d1-5a5a-4c9b-9c24-b67ffc5bb60f" ma:termSetId="9e1982ce-954c-4bc3-b476-a56a519943c0" ma:anchorId="ef6172f5-22a7-44c1-85b4-1009e07f4347" ma:open="false" ma:isKeyword="false">
      <xsd:complexType>
        <xsd:sequence>
          <xsd:element ref="pc:Terms" minOccurs="0" maxOccurs="1"/>
        </xsd:sequence>
      </xsd:complexType>
    </xsd:element>
    <xsd:element name="ICRCIMP_DocumentType_H" ma:index="33" nillable="true" ma:taxonomy="true" ma:internalName="ICRCIMP_DocumentType_H" ma:taxonomyFieldName="ICRCIMP_DocumentType" ma:displayName="Document Type" ma:readOnly="false" ma:default="" ma:fieldId="{be9838ba-4f15-4a58-a832-ef14848e4da7}" ma:sspId="ab0fa9d1-5a5a-4c9b-9c24-b67ffc5bb60f" ma:termSetId="9e1982ce-954c-4bc3-b476-a56a519943c0" ma:anchorId="d4aee717-125d-40b5-a4ac-9555539d892b" ma:open="false" ma:isKeyword="false">
      <xsd:complexType>
        <xsd:sequence>
          <xsd:element ref="pc:Terms" minOccurs="0" maxOccurs="1"/>
        </xsd:sequence>
      </xsd:complexType>
    </xsd:element>
    <xsd:element name="ICRCIMP_IHT_H" ma:index="34" nillable="true" ma:taxonomy="true" ma:internalName="ICRCIMP_IHT_H" ma:taxonomyFieldName="ICRCIMP_IHT" ma:displayName="IHT" ma:readOnly="false" ma:default="3;#Internal|23eb6094-56fc-4ad4-8ae2-cf1575a694f0" ma:fieldId="{065c2617-21f6-47e4-87f5-3c0378fecd5d}" ma:sspId="ab0fa9d1-5a5a-4c9b-9c24-b67ffc5bb60f" ma:termSetId="9e1982ce-954c-4bc3-b476-a56a519943c0" ma:anchorId="b0b0a92e-8599-45de-9f88-f18d1883a95e" ma:open="false" ma:isKeyword="false">
      <xsd:complexType>
        <xsd:sequence>
          <xsd:element ref="pc:Terms" minOccurs="0" maxOccurs="1"/>
        </xsd:sequence>
      </xsd:complexType>
    </xsd:element>
    <xsd:element name="ICRCIMP_BusinessFunction_H" ma:index="35" nillable="true" ma:taxonomy="true" ma:internalName="ICRCIMP_BusinessFunction_H" ma:taxonomyFieldName="ICRCIMP_BusinessFunction" ma:displayName="Business Function" ma:readOnly="false" ma:default="1;#Communication|bbdf53c4-7481-4b4c-b1ae-3b6b7a07b3fe" ma:fieldId="{135f9e93-e411-4f51-a3e4-c80a6701173e}" ma:sspId="ab0fa9d1-5a5a-4c9b-9c24-b67ffc5bb60f" ma:termSetId="9e1982ce-954c-4bc3-b476-a56a519943c0" ma:anchorId="1f494b62-34d6-4855-af7c-08b76e795dc3" ma:open="false" ma:isKeyword="false">
      <xsd:complexType>
        <xsd:sequence>
          <xsd:element ref="pc:Terms" minOccurs="0" maxOccurs="1"/>
        </xsd:sequence>
      </xsd:complexType>
    </xsd:element>
    <xsd:element name="ICRCIMP_Topic_H" ma:index="36" nillable="true" ma:taxonomy="true" ma:internalName="ICRCIMP_Topic_H" ma:taxonomyFieldName="Key_x0020_Issue" ma:displayName="Key Issue" ma:readOnly="false" ma:default="" ma:fieldId="{3c075bcb-7e07-4d9c-acf9-7529be614bbf}" ma:taxonomyMulti="true" ma:sspId="ab0fa9d1-5a5a-4c9b-9c24-b67ffc5bb60f" ma:termSetId="9e1982ce-954c-4bc3-b476-a56a519943c0" ma:anchorId="a8ad2310-98ac-4bbe-9c4d-0a57da7951af" ma:open="false" ma:isKeyword="false">
      <xsd:complexType>
        <xsd:sequence>
          <xsd:element ref="pc:Terms" minOccurs="0" maxOccurs="1"/>
        </xsd:sequence>
      </xsd:complexType>
    </xsd:element>
    <xsd:element name="gb850eafefcc4505a2c4a639fe9c450b" ma:index="38" nillable="true" ma:taxonomy="true" ma:internalName="gb850eafefcc4505a2c4a639fe9c450b" ma:taxonomyFieldName="ICRCIMP_KeyIssue" ma:displayName="Key Issue" ma:fieldId="{0b850eaf-efcc-4505-a2c4-a639fe9c450b}" ma:sspId="ab0fa9d1-5a5a-4c9b-9c24-b67ffc5bb60f" ma:termSetId="9e1982ce-954c-4bc3-b476-a56a519943c0" ma:anchorId="a8ad2310-98ac-4bbe-9c4d-0a57da7951a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a2af44-4b8d-404b-a8bd-4186350a523c" elementFormDefault="qualified">
    <xsd:import namespace="http://schemas.microsoft.com/office/2006/documentManagement/types"/>
    <xsd:import namespace="http://schemas.microsoft.com/office/infopath/2007/PartnerControls"/>
    <xsd:element name="IsIntranet" ma:index="6" nillable="true" ma:displayName="Is Intranet" ma:default="0" ma:internalName="IsIntranet">
      <xsd:simpleType>
        <xsd:restriction base="dms:Boolean"/>
      </xsd:simpleType>
    </xsd:element>
    <xsd:element name="Period_x0020_start" ma:index="10" nillable="true" ma:displayName="Period start" ma:format="DateOnly" ma:internalName="Period_x0020_start">
      <xsd:simpleType>
        <xsd:restriction base="dms:DateTime"/>
      </xsd:simpleType>
    </xsd:element>
    <xsd:element name="Period_x0020_end" ma:index="11" nillable="true" ma:displayName="Period end" ma:format="DateOnly" ma:internalName="Period_x0020_end">
      <xsd:simpleType>
        <xsd:restriction base="dms:DateTime"/>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26" nillable="true" ma:displayName="Taxonomy Catch All Column" ma:hidden="true" ma:list="{365ae3ab-c14e-475f-970c-72f5a3e3c2e3}" ma:internalName="TaxCatchAll" ma:showField="CatchAllData" ma:web="4578d831-cf8f-4937-957f-4967e144603b">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365ae3ab-c14e-475f-970c-72f5a3e3c2e3}" ma:internalName="TaxCatchAllLabel" ma:readOnly="true" ma:showField="CatchAllDataLabel" ma:web="4578d831-cf8f-4937-957f-4967e144603b">
      <xsd:complexType>
        <xsd:complexContent>
          <xsd:extension base="dms:MultiChoiceLookup">
            <xsd:sequence>
              <xsd:element name="Value" type="dms:Lookup" maxOccurs="unbounded" minOccurs="0"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Summar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ab0fa9d1-5a5a-4c9b-9c24-b67ffc5bb60f" ContentTypeId="0x010100F306B2604BE44180B8B82333BE64DF4E005A5CBB6C53404A16AAEA5338BA523999"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5ACF2-15E0-4207-B058-EE03D7F70171}">
  <ds:schemaRefs>
    <ds:schemaRef ds:uri="http://schemas.microsoft.com/office/2006/metadata/properties"/>
    <ds:schemaRef ds:uri="http://schemas.microsoft.com/office/infopath/2007/PartnerControls"/>
    <ds:schemaRef ds:uri="4578d831-cf8f-4937-957f-4967e144603b"/>
    <ds:schemaRef ds:uri="a8a2af44-4b8d-404b-a8bd-4186350a523c"/>
    <ds:schemaRef ds:uri="http://schemas.microsoft.com/sharepoint/v3"/>
  </ds:schemaRefs>
</ds:datastoreItem>
</file>

<file path=customXml/itemProps2.xml><?xml version="1.0" encoding="utf-8"?>
<ds:datastoreItem xmlns:ds="http://schemas.openxmlformats.org/officeDocument/2006/customXml" ds:itemID="{E7CB887D-01D1-4CF4-940B-DCE700D3EBE3}">
  <ds:schemaRefs>
    <ds:schemaRef ds:uri="http://schemas.microsoft.com/sharepoint/v3/contenttype/forms"/>
  </ds:schemaRefs>
</ds:datastoreItem>
</file>

<file path=customXml/itemProps3.xml><?xml version="1.0" encoding="utf-8"?>
<ds:datastoreItem xmlns:ds="http://schemas.openxmlformats.org/officeDocument/2006/customXml" ds:itemID="{09050E92-0150-415D-BE30-495EE7562625}">
  <ds:schemaRefs>
    <ds:schemaRef ds:uri="http://schemas.microsoft.com/sharepoint/events"/>
  </ds:schemaRefs>
</ds:datastoreItem>
</file>

<file path=customXml/itemProps4.xml><?xml version="1.0" encoding="utf-8"?>
<ds:datastoreItem xmlns:ds="http://schemas.openxmlformats.org/officeDocument/2006/customXml" ds:itemID="{40B7D53D-D073-499C-B771-101A29219E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78d831-cf8f-4937-957f-4967e144603b"/>
    <ds:schemaRef ds:uri="a8a2af44-4b8d-404b-a8bd-4186350a5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14AEA88-B1DC-405F-9253-3E65EE46D188}">
  <ds:schemaRefs>
    <ds:schemaRef ds:uri="Microsoft.SharePoint.Taxonomy.ContentTypeSync"/>
  </ds:schemaRefs>
</ds:datastoreItem>
</file>

<file path=customXml/itemProps6.xml><?xml version="1.0" encoding="utf-8"?>
<ds:datastoreItem xmlns:ds="http://schemas.openxmlformats.org/officeDocument/2006/customXml" ds:itemID="{A6D5B9E1-8562-4949-BC28-629229998AF5}">
  <ds:schemaRefs>
    <ds:schemaRef ds:uri="http://schemas.openxmlformats.org/officeDocument/2006/bibliography"/>
  </ds:schemaRefs>
</ds:datastoreItem>
</file>

<file path=docMetadata/LabelInfo.xml><?xml version="1.0" encoding="utf-8"?>
<clbl:labelList xmlns:clbl="http://schemas.microsoft.com/office/2020/mipLabelMetadata">
  <clbl:label id="{ad45fef7-54f7-4c4a-bfb2-9ef854817505}" enabled="1" method="Privileged" siteId="{9e8a5334-497c-4d8a-a797-7997cf8cc763}" contentBits="0" removed="0"/>
</clbl:labelList>
</file>

<file path=docProps/app.xml><?xml version="1.0" encoding="utf-8"?>
<Properties xmlns="http://schemas.openxmlformats.org/officeDocument/2006/extended-properties" xmlns:vt="http://schemas.openxmlformats.org/officeDocument/2006/docPropsVTypes">
  <Template>Normal.dotm</Template>
  <TotalTime>817</TotalTime>
  <Pages>7</Pages>
  <Words>3705</Words>
  <Characters>20380</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Day of the disappeared 2026 - KM &amp; stats</vt:lpstr>
    </vt:vector>
  </TitlesOfParts>
  <Company>ICRC</Company>
  <LinksUpToDate>false</LinksUpToDate>
  <CharactersWithSpaces>24037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of the disappeared 2026 - KM &amp; stats</dc:title>
  <dc:subject/>
  <dc:creator>Jason Straziuso</dc:creator>
  <cp:keywords/>
  <dc:description/>
  <cp:lastModifiedBy>Paula Krajnc</cp:lastModifiedBy>
  <cp:revision>29</cp:revision>
  <cp:lastPrinted>2026-08-17T17:39:00Z</cp:lastPrinted>
  <dcterms:created xsi:type="dcterms:W3CDTF">2026-08-13T20:21:00Z</dcterms:created>
  <dcterms:modified xsi:type="dcterms:W3CDTF">2026-08-19T17:51:00Z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0x010100F306B2604BE44180B8B82333BE64DF4E005A5CBB6C53404A16AAEA5338BA523999004C17D0F6EA9FA6459C3AD23BFE79F331</vt:lpwstr>
  </property>
  <property fmtid="{D5CDD505-2E9C-101B-9397-08002B2CF9AE}" pid="3" name="ICRCIMP_RMUnitInCharge">
    <vt:lpwstr/>
  </property>
  <property fmtid="{D5CDD505-2E9C-101B-9397-08002B2CF9AE}" pid="4" name="ICRCIMP_ManageAccess">
    <vt:bool>false</vt:bool>
  </property>
  <property fmtid="{D5CDD505-2E9C-101B-9397-08002B2CF9AE}" pid="5" name="_dlc_DocIdItemGuid">
    <vt:lpwstr>bd83d3be-65bd-406b-ac52-24f86216f6e9</vt:lpwstr>
  </property>
  <property fmtid="{D5CDD505-2E9C-101B-9397-08002B2CF9AE}" pid="6" name="ICRCIMP_IHT">
    <vt:lpwstr>3;#Internal|23eb6094-56fc-4ad4-8ae2-cf1575a694f0</vt:lpwstr>
  </property>
  <property fmtid="{D5CDD505-2E9C-101B-9397-08002B2CF9AE}" pid="7" name="ICRCIMP_Country">
    <vt:lpwstr>2;#No Country|1f55df4f-c103-4303-b974-426a8e7d1d06</vt:lpwstr>
  </property>
  <property fmtid="{D5CDD505-2E9C-101B-9397-08002B2CF9AE}" pid="8" name="ICRCIMP_OrganizationalAccronym">
    <vt:lpwstr/>
  </property>
  <property fmtid="{D5CDD505-2E9C-101B-9397-08002B2CF9AE}" pid="9" name="ICRCIMP_DocumentType">
    <vt:lpwstr>238;#Speaking points|21f676bd-a9f7-44ee-a8e6-c98a38ce81bd</vt:lpwstr>
  </property>
  <property fmtid="{D5CDD505-2E9C-101B-9397-08002B2CF9AE}" pid="10" name="Key Issue">
    <vt:lpwstr/>
  </property>
  <property fmtid="{D5CDD505-2E9C-101B-9397-08002B2CF9AE}" pid="11" name="ICRCIMP_BusinessFunction">
    <vt:lpwstr>1;#Communication|bbdf53c4-7481-4b4c-b1ae-3b6b7a07b3fe</vt:lpwstr>
  </property>
  <property fmtid="{D5CDD505-2E9C-101B-9397-08002B2CF9AE}" pid="12" name="ICRCIMP_Keyword">
    <vt:lpwstr>40;#Media|bc0d987e-6d02-499e-a70b-4065e2c83750;#25;#Communication|e4c04698-5581-49d5-96dc-750da792d139;#252;#Missing persons|f0deac67-6c61-41e7-9b87-4c88370d12c0</vt:lpwstr>
  </property>
  <property fmtid="{D5CDD505-2E9C-101B-9397-08002B2CF9AE}" pid="13" name="ecm_RecordRestrictions">
    <vt:lpwstr/>
  </property>
  <property fmtid="{D5CDD505-2E9C-101B-9397-08002B2CF9AE}" pid="14" name="ICRCIMP_KeyIssue">
    <vt:lpwstr>725;#Missing|45717e1b-5a17-4013-9451-4b809dc90e8f</vt:lpwstr>
  </property>
  <property fmtid="{D5CDD505-2E9C-101B-9397-08002B2CF9AE}" pid="15" name="_docset_NoMedatataSyncRequired">
    <vt:lpwstr>False</vt:lpwstr>
  </property>
  <property fmtid="{D5CDD505-2E9C-101B-9397-08002B2CF9AE}" pid="16" name="gb850eafefcc4505a2c4a639fe9c450b">
    <vt:lpwstr/>
  </property>
  <property fmtid="{D5CDD505-2E9C-101B-9397-08002B2CF9AE}" pid="17" name="ICRCIMP_OrganizationalUnit">
    <vt:lpwstr/>
  </property>
  <property fmtid="{D5CDD505-2E9C-101B-9397-08002B2CF9AE}" pid="18" name="ICRCIMP_Site_H">
    <vt:lpwstr/>
  </property>
  <property fmtid="{D5CDD505-2E9C-101B-9397-08002B2CF9AE}" pid="19" name="ICRCIMP_Site">
    <vt:lpwstr/>
  </property>
  <property fmtid="{D5CDD505-2E9C-101B-9397-08002B2CF9AE}" pid="20" name="ICRCIMP_OrganizationalUnit_H">
    <vt:lpwstr/>
  </property>
  <property fmtid="{D5CDD505-2E9C-101B-9397-08002B2CF9AE}" pid="21" name="MSIP_Label_ad45fef7-54f7-4c4a-bfb2-9ef854817505_Enabled">
    <vt:lpwstr>true</vt:lpwstr>
  </property>
  <property fmtid="{D5CDD505-2E9C-101B-9397-08002B2CF9AE}" pid="22" name="MSIP_Label_ad45fef7-54f7-4c4a-bfb2-9ef854817505_SetDate">
    <vt:lpwstr>2025-04-17T12:08:48Z</vt:lpwstr>
  </property>
  <property fmtid="{D5CDD505-2E9C-101B-9397-08002B2CF9AE}" pid="23" name="MSIP_Label_ad45fef7-54f7-4c4a-bfb2-9ef854817505_Method">
    <vt:lpwstr>Privileged</vt:lpwstr>
  </property>
  <property fmtid="{D5CDD505-2E9C-101B-9397-08002B2CF9AE}" pid="24" name="MSIP_Label_ad45fef7-54f7-4c4a-bfb2-9ef854817505_Name">
    <vt:lpwstr>ad45fef7-54f7-4c4a-bfb2-9ef854817505</vt:lpwstr>
  </property>
  <property fmtid="{D5CDD505-2E9C-101B-9397-08002B2CF9AE}" pid="25" name="MSIP_Label_ad45fef7-54f7-4c4a-bfb2-9ef854817505_SiteId">
    <vt:lpwstr>9e8a5334-497c-4d8a-a797-7997cf8cc763</vt:lpwstr>
  </property>
  <property fmtid="{D5CDD505-2E9C-101B-9397-08002B2CF9AE}" pid="26" name="MSIP_Label_ad45fef7-54f7-4c4a-bfb2-9ef854817505_ActionId">
    <vt:lpwstr>9dbd3590-fcac-4f9b-8697-7b30c88ead54</vt:lpwstr>
  </property>
  <property fmtid="{D5CDD505-2E9C-101B-9397-08002B2CF9AE}" pid="27" name="MSIP_Label_ad45fef7-54f7-4c4a-bfb2-9ef854817505_ContentBits">
    <vt:lpwstr>0</vt:lpwstr>
  </property>
</Properties>
</file>